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7A1" w:rsidRDefault="00FD67A1"/>
    <w:p w:rsidR="00D72FAB" w:rsidRDefault="00D72FAB"/>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Утвърдил:</w:t>
      </w:r>
      <w:bookmarkStart w:id="0" w:name="_GoBack"/>
      <w:bookmarkEnd w:id="0"/>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Директор: К. Николова</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Заповед № 58 /19.09.2023г.</w:t>
      </w:r>
    </w:p>
    <w:p w:rsidR="00D72FAB" w:rsidRPr="00D72FAB" w:rsidRDefault="00D72FAB" w:rsidP="00D72FAB">
      <w:pPr>
        <w:spacing w:after="0" w:line="240" w:lineRule="auto"/>
        <w:jc w:val="center"/>
        <w:rPr>
          <w:rFonts w:ascii="Times New Roman" w:eastAsia="Times New Roman" w:hAnsi="Times New Roman" w:cs="Times New Roman"/>
          <w:sz w:val="24"/>
          <w:szCs w:val="24"/>
          <w:lang w:eastAsia="bg-BG"/>
        </w:rPr>
      </w:pPr>
    </w:p>
    <w:p w:rsidR="00D72FAB" w:rsidRPr="00D72FAB" w:rsidRDefault="00D72FAB" w:rsidP="00D72FAB">
      <w:pPr>
        <w:spacing w:after="0" w:line="240" w:lineRule="auto"/>
        <w:jc w:val="center"/>
        <w:rPr>
          <w:rFonts w:ascii="Times New Roman" w:eastAsia="Times New Roman" w:hAnsi="Times New Roman" w:cs="Times New Roman"/>
          <w:sz w:val="24"/>
          <w:szCs w:val="24"/>
          <w:lang w:eastAsia="bg-BG"/>
        </w:rPr>
      </w:pPr>
    </w:p>
    <w:p w:rsidR="00D72FAB" w:rsidRPr="00D72FAB" w:rsidRDefault="00D72FAB" w:rsidP="00D72FAB">
      <w:pPr>
        <w:spacing w:after="0" w:line="240" w:lineRule="auto"/>
        <w:jc w:val="center"/>
        <w:rPr>
          <w:rFonts w:ascii="Times New Roman" w:eastAsia="Times New Roman" w:hAnsi="Times New Roman" w:cs="Times New Roman"/>
          <w:sz w:val="24"/>
          <w:szCs w:val="24"/>
          <w:lang w:eastAsia="bg-BG"/>
        </w:rPr>
      </w:pPr>
    </w:p>
    <w:p w:rsidR="00D72FAB" w:rsidRPr="00D72FAB" w:rsidRDefault="00D72FAB" w:rsidP="00D72FAB">
      <w:pPr>
        <w:spacing w:after="0" w:line="240" w:lineRule="auto"/>
        <w:jc w:val="center"/>
        <w:rPr>
          <w:rFonts w:ascii="Times New Roman" w:eastAsia="Times New Roman" w:hAnsi="Times New Roman" w:cs="Times New Roman"/>
          <w:b/>
          <w:sz w:val="24"/>
          <w:szCs w:val="24"/>
          <w:lang w:eastAsia="bg-BG"/>
        </w:rPr>
      </w:pPr>
      <w:r w:rsidRPr="00D72FAB">
        <w:rPr>
          <w:rFonts w:ascii="Times New Roman" w:eastAsia="Times New Roman" w:hAnsi="Times New Roman" w:cs="Times New Roman"/>
          <w:b/>
          <w:sz w:val="24"/>
          <w:szCs w:val="24"/>
          <w:lang w:eastAsia="bg-BG"/>
        </w:rPr>
        <w:t>ПРОГРАМА ЗА ПРИОБЩАВАЩО ОБРАЗОВАНИЕ</w:t>
      </w:r>
    </w:p>
    <w:p w:rsidR="00D72FAB" w:rsidRPr="00D72FAB" w:rsidRDefault="00D72FAB" w:rsidP="00D72FAB">
      <w:pPr>
        <w:spacing w:after="0" w:line="240" w:lineRule="auto"/>
        <w:jc w:val="center"/>
        <w:rPr>
          <w:rFonts w:ascii="Times New Roman" w:eastAsia="Times New Roman" w:hAnsi="Times New Roman" w:cs="Times New Roman"/>
          <w:b/>
          <w:sz w:val="24"/>
          <w:szCs w:val="24"/>
          <w:lang w:eastAsia="bg-BG"/>
        </w:rPr>
      </w:pPr>
      <w:r w:rsidRPr="00D72FAB">
        <w:rPr>
          <w:rFonts w:ascii="Times New Roman" w:eastAsia="Times New Roman" w:hAnsi="Times New Roman" w:cs="Times New Roman"/>
          <w:b/>
          <w:sz w:val="24"/>
          <w:szCs w:val="24"/>
          <w:lang w:eastAsia="bg-BG"/>
        </w:rPr>
        <w:t>в ДГ № 149 „Зорница“</w:t>
      </w:r>
    </w:p>
    <w:p w:rsidR="00D72FAB" w:rsidRPr="00D72FAB" w:rsidRDefault="00D72FAB" w:rsidP="00D72FAB">
      <w:pPr>
        <w:spacing w:after="0" w:line="240" w:lineRule="auto"/>
        <w:jc w:val="center"/>
        <w:rPr>
          <w:rFonts w:ascii="Times New Roman" w:eastAsia="Times New Roman" w:hAnsi="Times New Roman" w:cs="Times New Roman"/>
          <w:b/>
          <w:sz w:val="24"/>
          <w:szCs w:val="24"/>
          <w:lang w:eastAsia="bg-BG"/>
        </w:rPr>
      </w:pPr>
      <w:r w:rsidRPr="00D72FAB">
        <w:rPr>
          <w:rFonts w:ascii="Times New Roman" w:eastAsia="Times New Roman" w:hAnsi="Times New Roman" w:cs="Times New Roman"/>
          <w:b/>
          <w:sz w:val="24"/>
          <w:szCs w:val="24"/>
          <w:lang w:eastAsia="bg-BG"/>
        </w:rPr>
        <w:t>за учебната 2023-2024 година</w:t>
      </w:r>
    </w:p>
    <w:p w:rsidR="00D72FAB" w:rsidRPr="00D72FAB" w:rsidRDefault="00D72FAB" w:rsidP="00D72FAB">
      <w:pPr>
        <w:spacing w:after="0" w:line="240" w:lineRule="auto"/>
        <w:jc w:val="center"/>
        <w:rPr>
          <w:rFonts w:ascii="Times New Roman" w:eastAsia="Times New Roman" w:hAnsi="Times New Roman" w:cs="Times New Roman"/>
          <w:b/>
          <w:sz w:val="24"/>
          <w:szCs w:val="24"/>
          <w:lang w:eastAsia="bg-BG"/>
        </w:rPr>
      </w:pPr>
    </w:p>
    <w:p w:rsidR="00D72FAB" w:rsidRPr="00D72FAB" w:rsidRDefault="00D72FAB" w:rsidP="00D72FAB">
      <w:pPr>
        <w:spacing w:after="0" w:line="240" w:lineRule="auto"/>
        <w:jc w:val="center"/>
        <w:rPr>
          <w:rFonts w:ascii="Times New Roman" w:eastAsia="Times New Roman" w:hAnsi="Times New Roman" w:cs="Times New Roman"/>
          <w:b/>
          <w:sz w:val="24"/>
          <w:szCs w:val="24"/>
          <w:lang w:eastAsia="bg-BG"/>
        </w:rPr>
      </w:pP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І. Общи положения:</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Приобщаващото образование е процес на осъзнаване, приемане и подкрепа на индивидуалността на всяко дете и на разнообразието от потребности на всички деца чрез активиране и включване на ресурси, насочени към премахване на пречките пред ученето и научаването и към създаване на възможности за развитие и участие на децата във всички аспекти на живота на детската градина и общността.</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Програмата за приобщаващо образование и осигуряване на подкрепа за личностното развитие на децата в </w:t>
      </w:r>
      <w:r w:rsidRPr="00D72FAB">
        <w:rPr>
          <w:rFonts w:ascii="Times New Roman" w:eastAsia="Calibri" w:hAnsi="Times New Roman" w:cs="Times New Roman"/>
          <w:sz w:val="24"/>
          <w:szCs w:val="24"/>
        </w:rPr>
        <w:t xml:space="preserve">ДГ№149 “Зорница” </w:t>
      </w:r>
      <w:r w:rsidRPr="00D72FAB">
        <w:rPr>
          <w:rFonts w:ascii="Times New Roman" w:eastAsia="Times New Roman" w:hAnsi="Times New Roman" w:cs="Times New Roman"/>
          <w:sz w:val="24"/>
          <w:szCs w:val="24"/>
          <w:lang w:eastAsia="bg-BG"/>
        </w:rPr>
        <w:t>е разработена според разпоредбите на:</w:t>
      </w:r>
    </w:p>
    <w:p w:rsidR="00D72FAB" w:rsidRPr="00D72FAB" w:rsidRDefault="00D72FAB" w:rsidP="00D72FAB">
      <w:pPr>
        <w:numPr>
          <w:ilvl w:val="0"/>
          <w:numId w:val="1"/>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Закон за предучилищното и училищното образование;</w:t>
      </w:r>
    </w:p>
    <w:p w:rsidR="00D72FAB" w:rsidRPr="00D72FAB" w:rsidRDefault="00D72FAB" w:rsidP="00D72FAB">
      <w:pPr>
        <w:numPr>
          <w:ilvl w:val="0"/>
          <w:numId w:val="1"/>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Наредба за приобщаващото образование;</w:t>
      </w:r>
    </w:p>
    <w:p w:rsidR="00D72FAB" w:rsidRPr="00D72FAB" w:rsidRDefault="00D72FAB" w:rsidP="00D72FAB">
      <w:pPr>
        <w:numPr>
          <w:ilvl w:val="0"/>
          <w:numId w:val="1"/>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Международната конвенция за правата на детето;</w:t>
      </w:r>
    </w:p>
    <w:p w:rsidR="00D72FAB" w:rsidRPr="00D72FAB" w:rsidRDefault="00D72FAB" w:rsidP="00D72FAB">
      <w:pPr>
        <w:numPr>
          <w:ilvl w:val="0"/>
          <w:numId w:val="1"/>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Световната програма на ЮНЕСКО ”Образование за всички”;</w:t>
      </w:r>
    </w:p>
    <w:p w:rsidR="00D72FAB" w:rsidRPr="00D72FAB" w:rsidRDefault="00D72FAB" w:rsidP="00D72FAB">
      <w:pPr>
        <w:numPr>
          <w:ilvl w:val="0"/>
          <w:numId w:val="1"/>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Национална стратегия на детето;</w:t>
      </w:r>
    </w:p>
    <w:p w:rsidR="00D72FAB" w:rsidRPr="00D72FAB" w:rsidRDefault="00D72FAB" w:rsidP="00D72FAB">
      <w:pPr>
        <w:numPr>
          <w:ilvl w:val="0"/>
          <w:numId w:val="1"/>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Национална стратегия за интеграция на лицата, получили международна закрила в Република България;</w:t>
      </w:r>
    </w:p>
    <w:p w:rsidR="00D72FAB" w:rsidRPr="00D72FAB" w:rsidRDefault="00D72FAB" w:rsidP="00D72FAB">
      <w:pPr>
        <w:numPr>
          <w:ilvl w:val="0"/>
          <w:numId w:val="1"/>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Стратегия за образователна интеграция на децата и учениците от етническите малцинства;</w:t>
      </w:r>
    </w:p>
    <w:p w:rsidR="00D72FAB" w:rsidRPr="00D72FAB" w:rsidRDefault="00D72FAB" w:rsidP="00D72FAB">
      <w:pPr>
        <w:numPr>
          <w:ilvl w:val="0"/>
          <w:numId w:val="1"/>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Закон за защита от дискриминация;</w:t>
      </w:r>
    </w:p>
    <w:p w:rsidR="00D72FAB" w:rsidRPr="00D72FAB" w:rsidRDefault="00D72FAB" w:rsidP="00D72FAB">
      <w:pPr>
        <w:numPr>
          <w:ilvl w:val="0"/>
          <w:numId w:val="1"/>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Конвенция за борба срещу дискриминацията в областта на образованието</w:t>
      </w:r>
    </w:p>
    <w:p w:rsidR="00D72FAB" w:rsidRPr="00D72FAB" w:rsidRDefault="00D72FAB" w:rsidP="00D72FAB">
      <w:pPr>
        <w:numPr>
          <w:ilvl w:val="0"/>
          <w:numId w:val="1"/>
        </w:numPr>
        <w:spacing w:after="0" w:line="240" w:lineRule="auto"/>
        <w:contextualSpacing/>
        <w:jc w:val="both"/>
        <w:rPr>
          <w:rFonts w:ascii="Times New Roman" w:eastAsia="Times New Roman" w:hAnsi="Times New Roman" w:cs="Times New Roman"/>
          <w:sz w:val="24"/>
          <w:szCs w:val="24"/>
          <w:lang w:eastAsia="bg-BG"/>
        </w:rPr>
      </w:pPr>
      <w:proofErr w:type="spellStart"/>
      <w:r w:rsidRPr="00D72FAB">
        <w:rPr>
          <w:rFonts w:ascii="Times New Roman" w:eastAsia="Times New Roman" w:hAnsi="Times New Roman" w:cs="Times New Roman"/>
          <w:sz w:val="24"/>
          <w:szCs w:val="24"/>
          <w:lang w:eastAsia="bg-BG"/>
        </w:rPr>
        <w:t>Стратегичска</w:t>
      </w:r>
      <w:proofErr w:type="spellEnd"/>
      <w:r w:rsidRPr="00D72FAB">
        <w:rPr>
          <w:rFonts w:ascii="Times New Roman" w:eastAsia="Times New Roman" w:hAnsi="Times New Roman" w:cs="Times New Roman"/>
          <w:sz w:val="24"/>
          <w:szCs w:val="24"/>
          <w:lang w:eastAsia="bg-BG"/>
        </w:rPr>
        <w:t xml:space="preserve"> рамка за развитие на образованието в Р.България 2020-2030г.</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С настоящата програма се определят:</w:t>
      </w:r>
    </w:p>
    <w:p w:rsidR="00D72FAB" w:rsidRPr="00D72FAB" w:rsidRDefault="00D72FAB" w:rsidP="00D72FAB">
      <w:pPr>
        <w:numPr>
          <w:ilvl w:val="0"/>
          <w:numId w:val="2"/>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Целите и задачите на приобщаващото образование в </w:t>
      </w:r>
      <w:r w:rsidRPr="00D72FAB">
        <w:rPr>
          <w:rFonts w:ascii="Times New Roman" w:eastAsia="Calibri" w:hAnsi="Times New Roman" w:cs="Times New Roman"/>
          <w:sz w:val="24"/>
          <w:szCs w:val="24"/>
        </w:rPr>
        <w:t>ДГ№149 “Зорница”</w:t>
      </w:r>
    </w:p>
    <w:p w:rsidR="00D72FAB" w:rsidRPr="00D72FAB" w:rsidRDefault="00D72FAB" w:rsidP="00D72FAB">
      <w:pPr>
        <w:numPr>
          <w:ilvl w:val="0"/>
          <w:numId w:val="2"/>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Принципите, чрез които се реализира приобщаващото образование в </w:t>
      </w:r>
      <w:r w:rsidRPr="00D72FAB">
        <w:rPr>
          <w:rFonts w:ascii="Times New Roman" w:eastAsia="Calibri" w:hAnsi="Times New Roman" w:cs="Times New Roman"/>
          <w:sz w:val="24"/>
          <w:szCs w:val="24"/>
        </w:rPr>
        <w:t>ДГ№149 “Зорница”</w:t>
      </w:r>
    </w:p>
    <w:p w:rsidR="00D72FAB" w:rsidRPr="00D72FAB" w:rsidRDefault="00D72FAB" w:rsidP="00D72FAB">
      <w:pPr>
        <w:numPr>
          <w:ilvl w:val="0"/>
          <w:numId w:val="2"/>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Условията, редът и конкретните дейности за осигуряване на обща подкрепа за личностно развитие на децата в </w:t>
      </w:r>
      <w:r w:rsidRPr="00D72FAB">
        <w:rPr>
          <w:rFonts w:ascii="Times New Roman" w:eastAsia="Calibri" w:hAnsi="Times New Roman" w:cs="Times New Roman"/>
          <w:sz w:val="24"/>
          <w:szCs w:val="24"/>
        </w:rPr>
        <w:t>ДГ№149 “Зорница”</w:t>
      </w:r>
      <w:r w:rsidRPr="00D72FAB">
        <w:rPr>
          <w:rFonts w:ascii="Times New Roman" w:eastAsia="Times New Roman" w:hAnsi="Times New Roman" w:cs="Times New Roman"/>
          <w:sz w:val="24"/>
          <w:szCs w:val="24"/>
          <w:lang w:eastAsia="bg-BG"/>
        </w:rPr>
        <w:t>;</w:t>
      </w:r>
    </w:p>
    <w:p w:rsidR="00D72FAB" w:rsidRPr="00D72FAB" w:rsidRDefault="00D72FAB" w:rsidP="00D72FAB">
      <w:pPr>
        <w:numPr>
          <w:ilvl w:val="0"/>
          <w:numId w:val="2"/>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Условията, редът и конкретните дейности за осигуряване на допълнителна подкрепа за личностно развитие на децата в </w:t>
      </w:r>
      <w:r w:rsidRPr="00D72FAB">
        <w:rPr>
          <w:rFonts w:ascii="Times New Roman" w:eastAsia="Calibri" w:hAnsi="Times New Roman" w:cs="Times New Roman"/>
          <w:sz w:val="24"/>
          <w:szCs w:val="24"/>
        </w:rPr>
        <w:t xml:space="preserve">ДГ№149 “Зорница” </w:t>
      </w:r>
      <w:r w:rsidRPr="00D72FAB">
        <w:rPr>
          <w:rFonts w:ascii="Times New Roman" w:eastAsia="Times New Roman" w:hAnsi="Times New Roman" w:cs="Times New Roman"/>
          <w:sz w:val="24"/>
          <w:szCs w:val="24"/>
          <w:lang w:eastAsia="bg-BG"/>
        </w:rPr>
        <w:t>по чл. 187, ал.2 от ЗПУО;</w:t>
      </w:r>
    </w:p>
    <w:p w:rsidR="00D72FAB" w:rsidRPr="00D72FAB" w:rsidRDefault="00D72FAB" w:rsidP="00D72FAB">
      <w:pPr>
        <w:numPr>
          <w:ilvl w:val="0"/>
          <w:numId w:val="2"/>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Дейностите за превенция на тормоза и насилието в </w:t>
      </w:r>
      <w:r w:rsidRPr="00D72FAB">
        <w:rPr>
          <w:rFonts w:ascii="Times New Roman" w:eastAsia="Calibri" w:hAnsi="Times New Roman" w:cs="Times New Roman"/>
          <w:sz w:val="24"/>
          <w:szCs w:val="24"/>
        </w:rPr>
        <w:t>ДГ№149 “Зорница”</w:t>
      </w:r>
      <w:r w:rsidRPr="00D72FAB">
        <w:rPr>
          <w:rFonts w:ascii="Times New Roman" w:eastAsia="Times New Roman" w:hAnsi="Times New Roman" w:cs="Times New Roman"/>
          <w:sz w:val="24"/>
          <w:szCs w:val="24"/>
          <w:lang w:eastAsia="bg-BG"/>
        </w:rPr>
        <w:t>, за мотивация и преодоляване на проблемното поведение на децата по чл. 185 и чл. 186 от ЗПУО;</w:t>
      </w:r>
    </w:p>
    <w:p w:rsidR="00D72FAB" w:rsidRPr="00D72FAB" w:rsidRDefault="00D72FAB" w:rsidP="00D72FAB">
      <w:pPr>
        <w:numPr>
          <w:ilvl w:val="0"/>
          <w:numId w:val="2"/>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lastRenderedPageBreak/>
        <w:t xml:space="preserve">Условията и редът за поощряване на децата от </w:t>
      </w:r>
      <w:r w:rsidRPr="00D72FAB">
        <w:rPr>
          <w:rFonts w:ascii="Times New Roman" w:eastAsia="Calibri" w:hAnsi="Times New Roman" w:cs="Times New Roman"/>
          <w:sz w:val="24"/>
          <w:szCs w:val="24"/>
        </w:rPr>
        <w:t>ДГ№149 “Зорница”</w:t>
      </w:r>
      <w:r w:rsidRPr="00D72FAB">
        <w:rPr>
          <w:rFonts w:ascii="Times New Roman" w:eastAsia="Times New Roman" w:hAnsi="Times New Roman" w:cs="Times New Roman"/>
          <w:sz w:val="24"/>
          <w:szCs w:val="24"/>
          <w:lang w:eastAsia="bg-BG"/>
        </w:rPr>
        <w:t xml:space="preserve"> с материални и морални награди за високи постижения в образователната дейност, в заниманията по интереси и за приноса им към развитието на общността на детската градина;</w:t>
      </w:r>
    </w:p>
    <w:p w:rsidR="00D72FAB" w:rsidRPr="00D72FAB" w:rsidRDefault="00D72FAB" w:rsidP="00D72FAB">
      <w:pPr>
        <w:numPr>
          <w:ilvl w:val="0"/>
          <w:numId w:val="2"/>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Задълженията и дейността на координиращият екип и на участниците в процеса на приобщаващото образование; </w:t>
      </w:r>
    </w:p>
    <w:p w:rsidR="00D72FAB" w:rsidRPr="00D72FAB" w:rsidRDefault="00D72FAB" w:rsidP="00D72FAB">
      <w:pPr>
        <w:numPr>
          <w:ilvl w:val="0"/>
          <w:numId w:val="2"/>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Годишен план на дейностите, свързани с приобщаващото образование и осигуряването на подкрепа за личностното развитие на децата</w:t>
      </w:r>
    </w:p>
    <w:p w:rsidR="00D72FAB" w:rsidRPr="00D72FAB" w:rsidRDefault="00D72FAB" w:rsidP="00D72FAB">
      <w:pPr>
        <w:spacing w:after="0" w:line="240" w:lineRule="auto"/>
        <w:jc w:val="both"/>
        <w:rPr>
          <w:rFonts w:ascii="Times New Roman" w:eastAsia="Times New Roman" w:hAnsi="Times New Roman" w:cs="Times New Roman"/>
          <w:b/>
          <w:bCs/>
          <w:sz w:val="24"/>
          <w:szCs w:val="24"/>
          <w:lang w:eastAsia="bg-BG"/>
        </w:rPr>
      </w:pP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II. ЦЕЛ И ЗАДАЧИ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ЦЕЛ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Предоставяне на обща и допълнителна подкрепа за личностно развитие на децата в </w:t>
      </w:r>
      <w:r w:rsidRPr="00D72FAB">
        <w:rPr>
          <w:rFonts w:ascii="Times New Roman" w:eastAsia="Calibri" w:hAnsi="Times New Roman" w:cs="Times New Roman"/>
          <w:sz w:val="24"/>
          <w:szCs w:val="24"/>
        </w:rPr>
        <w:t>ДГ№149 “Зорница”</w:t>
      </w:r>
      <w:r w:rsidRPr="00D72FAB">
        <w:rPr>
          <w:rFonts w:ascii="Times New Roman" w:eastAsia="Times New Roman" w:hAnsi="Times New Roman" w:cs="Times New Roman"/>
          <w:sz w:val="24"/>
          <w:szCs w:val="24"/>
          <w:lang w:eastAsia="bg-BG"/>
        </w:rPr>
        <w:t xml:space="preserve">, чрез осигуряване на подходяща физическа, психологическа и социална среда за развитие на способностите и уменията им и включването и участието на децата в общността на детската градина.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ЗАДАЧИ </w:t>
      </w:r>
    </w:p>
    <w:p w:rsidR="00D72FAB" w:rsidRPr="00D72FAB" w:rsidRDefault="00D72FAB" w:rsidP="00D72FAB">
      <w:pPr>
        <w:numPr>
          <w:ilvl w:val="0"/>
          <w:numId w:val="3"/>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Осигуряване на възможност за гъвкава и динамична организация на средата според различните потребности на децата с цел по - лесна адаптация и оптимална степен на развитие на техния потенциал, способности и постигане на образователните цели. </w:t>
      </w:r>
    </w:p>
    <w:p w:rsidR="00D72FAB" w:rsidRPr="00D72FAB" w:rsidRDefault="00D72FAB" w:rsidP="00D72FAB">
      <w:pPr>
        <w:numPr>
          <w:ilvl w:val="0"/>
          <w:numId w:val="3"/>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Предоставяне на обща и допълнителна подкрепа за личностно развитие в съответствие с индивидуалните образователни потребности на всяко дете. </w:t>
      </w:r>
    </w:p>
    <w:p w:rsidR="00D72FAB" w:rsidRPr="00D72FAB" w:rsidRDefault="00D72FAB" w:rsidP="00D72FAB">
      <w:pPr>
        <w:numPr>
          <w:ilvl w:val="0"/>
          <w:numId w:val="3"/>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Осъществяване на подкрепа за успешен преход на децата към училищно образование. </w:t>
      </w:r>
    </w:p>
    <w:p w:rsidR="00D72FAB" w:rsidRPr="00D72FAB" w:rsidRDefault="00D72FAB" w:rsidP="00D72FAB">
      <w:pPr>
        <w:numPr>
          <w:ilvl w:val="0"/>
          <w:numId w:val="3"/>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Обхват и задържане на децата в риск, от уязвими групи в детската градина.</w:t>
      </w:r>
    </w:p>
    <w:p w:rsidR="00D72FAB" w:rsidRPr="00D72FAB" w:rsidRDefault="00D72FAB" w:rsidP="00D72FAB">
      <w:pPr>
        <w:numPr>
          <w:ilvl w:val="0"/>
          <w:numId w:val="3"/>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Анализ на индивидуалните потребности от подкрепа за личностно развитие на децата.</w:t>
      </w:r>
    </w:p>
    <w:p w:rsidR="00D72FAB" w:rsidRPr="00D72FAB" w:rsidRDefault="00D72FAB" w:rsidP="00D72FAB">
      <w:pPr>
        <w:numPr>
          <w:ilvl w:val="0"/>
          <w:numId w:val="3"/>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Предоставяне на качествено образование за всяко дете.</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III. ПРИНЦИПИ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Приобщаващото образование е неизменна част от правото на образование и се реализира в съответствие със следните принципи: </w:t>
      </w:r>
    </w:p>
    <w:p w:rsidR="00D72FAB" w:rsidRPr="00D72FAB" w:rsidRDefault="00D72FAB" w:rsidP="00D72FAB">
      <w:pPr>
        <w:numPr>
          <w:ilvl w:val="0"/>
          <w:numId w:val="4"/>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Гарантиране на правото на всяко дете на достъп до детска градина най-близо до неговото местоживеене и на правото му на качествено образование;</w:t>
      </w:r>
    </w:p>
    <w:p w:rsidR="00D72FAB" w:rsidRPr="00D72FAB" w:rsidRDefault="00D72FAB" w:rsidP="00D72FAB">
      <w:pPr>
        <w:numPr>
          <w:ilvl w:val="0"/>
          <w:numId w:val="4"/>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Гарантиране на достъпа на всяко дете до подкрепа за личностно развитие в зависимост от неговите индивидуални потребности; </w:t>
      </w:r>
    </w:p>
    <w:p w:rsidR="00D72FAB" w:rsidRPr="00D72FAB" w:rsidRDefault="00D72FAB" w:rsidP="00D72FAB">
      <w:pPr>
        <w:numPr>
          <w:ilvl w:val="0"/>
          <w:numId w:val="4"/>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Прилагане на диференцирани педагогически подходи в съответствие с интересите и стимулиращи мотивацията на детето, съобразени с възрастовите и социалните промени в живота му и адаптирани към способността му да прилага усвоените компетентности на практика; </w:t>
      </w:r>
    </w:p>
    <w:p w:rsidR="00D72FAB" w:rsidRPr="00D72FAB" w:rsidRDefault="00D72FAB" w:rsidP="00D72FAB">
      <w:pPr>
        <w:numPr>
          <w:ilvl w:val="0"/>
          <w:numId w:val="4"/>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Приемане и зачитане на уникалността на всяко дете – индивидуалните потребности и възможности, личностните качества, знанията, уменията и интересите;</w:t>
      </w:r>
    </w:p>
    <w:p w:rsidR="00D72FAB" w:rsidRPr="00D72FAB" w:rsidRDefault="00D72FAB" w:rsidP="00D72FAB">
      <w:pPr>
        <w:numPr>
          <w:ilvl w:val="0"/>
          <w:numId w:val="4"/>
        </w:numPr>
        <w:spacing w:after="0" w:line="240" w:lineRule="auto"/>
        <w:contextualSpacing/>
        <w:jc w:val="both"/>
        <w:rPr>
          <w:rFonts w:ascii="Times New Roman" w:eastAsia="Times New Roman" w:hAnsi="Times New Roman" w:cs="Times New Roman"/>
          <w:sz w:val="24"/>
          <w:szCs w:val="24"/>
          <w:lang w:eastAsia="bg-BG"/>
        </w:rPr>
      </w:pPr>
      <w:proofErr w:type="spellStart"/>
      <w:r w:rsidRPr="00D72FAB">
        <w:rPr>
          <w:rFonts w:ascii="Times New Roman" w:eastAsia="Times New Roman" w:hAnsi="Times New Roman" w:cs="Times New Roman"/>
          <w:sz w:val="24"/>
          <w:szCs w:val="24"/>
          <w:lang w:eastAsia="bg-BG"/>
        </w:rPr>
        <w:t>Равнопоставеност</w:t>
      </w:r>
      <w:proofErr w:type="spellEnd"/>
      <w:r w:rsidRPr="00D72FAB">
        <w:rPr>
          <w:rFonts w:ascii="Times New Roman" w:eastAsia="Times New Roman" w:hAnsi="Times New Roman" w:cs="Times New Roman"/>
          <w:sz w:val="24"/>
          <w:szCs w:val="24"/>
          <w:lang w:eastAsia="bg-BG"/>
        </w:rPr>
        <w:t xml:space="preserve"> и недопускане на дискриминация при провеждане на предучилищното образование, гаранции за които са създадените условия за обучение на всички деца и ученици заедно;</w:t>
      </w:r>
    </w:p>
    <w:p w:rsidR="00D72FAB" w:rsidRPr="00D72FAB" w:rsidRDefault="00D72FAB" w:rsidP="00D72FAB">
      <w:pPr>
        <w:numPr>
          <w:ilvl w:val="0"/>
          <w:numId w:val="4"/>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Системен и </w:t>
      </w:r>
      <w:proofErr w:type="spellStart"/>
      <w:r w:rsidRPr="00D72FAB">
        <w:rPr>
          <w:rFonts w:ascii="Times New Roman" w:eastAsia="Times New Roman" w:hAnsi="Times New Roman" w:cs="Times New Roman"/>
          <w:sz w:val="24"/>
          <w:szCs w:val="24"/>
          <w:lang w:eastAsia="bg-BG"/>
        </w:rPr>
        <w:t>холистичен</w:t>
      </w:r>
      <w:proofErr w:type="spellEnd"/>
      <w:r w:rsidRPr="00D72FAB">
        <w:rPr>
          <w:rFonts w:ascii="Times New Roman" w:eastAsia="Times New Roman" w:hAnsi="Times New Roman" w:cs="Times New Roman"/>
          <w:sz w:val="24"/>
          <w:szCs w:val="24"/>
          <w:lang w:eastAsia="bg-BG"/>
        </w:rPr>
        <w:t xml:space="preserve"> подход на организация и сътрудничество на образователните институции в областта на приобщаващото образование на всички равнища;</w:t>
      </w:r>
    </w:p>
    <w:p w:rsidR="00D72FAB" w:rsidRPr="00D72FAB" w:rsidRDefault="00D72FAB" w:rsidP="00D72FAB">
      <w:pPr>
        <w:numPr>
          <w:ilvl w:val="0"/>
          <w:numId w:val="4"/>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lastRenderedPageBreak/>
        <w:t xml:space="preserve">Сътрудничество между всички участници в процеса на приобщаващото образование - детската градина, , центърът за подкрепа за личностно развитие, детето, семейството и общността; </w:t>
      </w:r>
    </w:p>
    <w:p w:rsidR="00D72FAB" w:rsidRPr="00D72FAB" w:rsidRDefault="00D72FAB" w:rsidP="00D72FAB">
      <w:pPr>
        <w:numPr>
          <w:ilvl w:val="0"/>
          <w:numId w:val="4"/>
        </w:numPr>
        <w:spacing w:after="0" w:line="240" w:lineRule="auto"/>
        <w:contextualSpacing/>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Намаляване на влиянието на социалните неравенства върху ученето и върху участието на децата в дейността на детската градина;</w:t>
      </w:r>
    </w:p>
    <w:p w:rsidR="00D72FAB" w:rsidRPr="00D72FAB" w:rsidRDefault="00D72FAB" w:rsidP="00D72FAB">
      <w:pPr>
        <w:spacing w:after="0" w:line="240" w:lineRule="auto"/>
        <w:jc w:val="both"/>
        <w:rPr>
          <w:rFonts w:ascii="Times New Roman" w:eastAsia="Times New Roman" w:hAnsi="Times New Roman" w:cs="Times New Roman"/>
          <w:b/>
          <w:bCs/>
          <w:sz w:val="24"/>
          <w:szCs w:val="24"/>
          <w:lang w:eastAsia="bg-BG"/>
        </w:rPr>
      </w:pP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ІV. ДЕЙНОСТИ</w:t>
      </w:r>
    </w:p>
    <w:tbl>
      <w:tblPr>
        <w:tblStyle w:val="1"/>
        <w:tblW w:w="9067" w:type="dxa"/>
        <w:tblLook w:val="04A0" w:firstRow="1" w:lastRow="0" w:firstColumn="1" w:lastColumn="0" w:noHBand="0" w:noVBand="1"/>
      </w:tblPr>
      <w:tblGrid>
        <w:gridCol w:w="562"/>
        <w:gridCol w:w="4820"/>
        <w:gridCol w:w="1701"/>
        <w:gridCol w:w="1984"/>
      </w:tblGrid>
      <w:tr w:rsidR="00D72FAB" w:rsidRPr="00D72FAB" w:rsidTr="002A6194">
        <w:tc>
          <w:tcPr>
            <w:tcW w:w="562" w:type="dxa"/>
            <w:vAlign w:val="center"/>
          </w:tcPr>
          <w:p w:rsidR="00D72FAB" w:rsidRPr="00D72FAB" w:rsidRDefault="00D72FAB" w:rsidP="00D72FAB">
            <w:pPr>
              <w:spacing w:after="160" w:line="259" w:lineRule="auto"/>
              <w:jc w:val="center"/>
              <w:rPr>
                <w:rFonts w:ascii="Times New Roman" w:eastAsia="Times New Roman" w:hAnsi="Times New Roman" w:cs="Times New Roman"/>
                <w:b/>
                <w:bCs/>
                <w:sz w:val="24"/>
                <w:szCs w:val="24"/>
                <w:lang w:eastAsia="bg-BG"/>
              </w:rPr>
            </w:pPr>
            <w:r w:rsidRPr="00D72FAB">
              <w:rPr>
                <w:rFonts w:ascii="Times New Roman" w:eastAsia="Times New Roman" w:hAnsi="Times New Roman" w:cs="Times New Roman"/>
                <w:b/>
                <w:bCs/>
                <w:sz w:val="24"/>
                <w:szCs w:val="24"/>
                <w:lang w:eastAsia="bg-BG"/>
              </w:rPr>
              <w:t>№</w:t>
            </w:r>
          </w:p>
        </w:tc>
        <w:tc>
          <w:tcPr>
            <w:tcW w:w="4820" w:type="dxa"/>
            <w:vAlign w:val="center"/>
          </w:tcPr>
          <w:p w:rsidR="00D72FAB" w:rsidRPr="00D72FAB" w:rsidRDefault="00D72FAB" w:rsidP="00D72FAB">
            <w:pPr>
              <w:spacing w:after="160" w:line="259" w:lineRule="auto"/>
              <w:jc w:val="center"/>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Дейност</w:t>
            </w:r>
          </w:p>
        </w:tc>
        <w:tc>
          <w:tcPr>
            <w:tcW w:w="1701" w:type="dxa"/>
            <w:vAlign w:val="center"/>
          </w:tcPr>
          <w:p w:rsidR="00D72FAB" w:rsidRPr="00D72FAB" w:rsidRDefault="00D72FAB" w:rsidP="00D72FAB">
            <w:pPr>
              <w:spacing w:after="160" w:line="259" w:lineRule="auto"/>
              <w:jc w:val="center"/>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Срок</w:t>
            </w:r>
          </w:p>
        </w:tc>
        <w:tc>
          <w:tcPr>
            <w:tcW w:w="1984" w:type="dxa"/>
            <w:vAlign w:val="center"/>
          </w:tcPr>
          <w:p w:rsidR="00D72FAB" w:rsidRPr="00D72FAB" w:rsidRDefault="00D72FAB" w:rsidP="00D72FAB">
            <w:pPr>
              <w:spacing w:after="160" w:line="259" w:lineRule="auto"/>
              <w:jc w:val="center"/>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Отговорник</w:t>
            </w:r>
          </w:p>
        </w:tc>
      </w:tr>
      <w:tr w:rsidR="00D72FAB" w:rsidRPr="00D72FAB" w:rsidTr="002A6194">
        <w:tc>
          <w:tcPr>
            <w:tcW w:w="562" w:type="dxa"/>
          </w:tcPr>
          <w:p w:rsidR="00D72FAB" w:rsidRPr="00D72FAB" w:rsidRDefault="00D72FAB" w:rsidP="00D72FAB">
            <w:pPr>
              <w:numPr>
                <w:ilvl w:val="0"/>
                <w:numId w:val="5"/>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Провеждане на информационни</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кампании сред родителите за</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разясняване на взаимните ползи</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от интегрираното обучение на</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деца със СОП, деца с физически</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и ментални увреждания и деца от</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етническите малцинства.</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постоянен</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c>
          <w:tcPr>
            <w:tcW w:w="1984"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Учителите на група</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r>
      <w:tr w:rsidR="00D72FAB" w:rsidRPr="00D72FAB" w:rsidTr="002A6194">
        <w:tc>
          <w:tcPr>
            <w:tcW w:w="562" w:type="dxa"/>
          </w:tcPr>
          <w:p w:rsidR="00D72FAB" w:rsidRPr="00D72FAB" w:rsidRDefault="00D72FAB" w:rsidP="00D72FAB">
            <w:pPr>
              <w:numPr>
                <w:ilvl w:val="0"/>
                <w:numId w:val="5"/>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Работа с родителите за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преодоляване на негативните</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стереотипи и дискриминационни нагласи спрямо различните</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етноси и децата с увреждания.</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постоянен</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c>
          <w:tcPr>
            <w:tcW w:w="1984"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Учителите на група</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r>
      <w:tr w:rsidR="00D72FAB" w:rsidRPr="00D72FAB" w:rsidTr="002A6194">
        <w:tc>
          <w:tcPr>
            <w:tcW w:w="562" w:type="dxa"/>
          </w:tcPr>
          <w:p w:rsidR="00D72FAB" w:rsidRPr="00D72FAB" w:rsidRDefault="00D72FAB" w:rsidP="00D72FAB">
            <w:pPr>
              <w:numPr>
                <w:ilvl w:val="0"/>
                <w:numId w:val="5"/>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Идентифициране на деца, които</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имат необходимост от обща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подкрепа.</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постоянен</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c>
          <w:tcPr>
            <w:tcW w:w="1984"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Учителите на група,</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психолог, логопед,</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ресурсен учител</w:t>
            </w:r>
          </w:p>
        </w:tc>
      </w:tr>
      <w:tr w:rsidR="00D72FAB" w:rsidRPr="00D72FAB" w:rsidTr="002A6194">
        <w:tc>
          <w:tcPr>
            <w:tcW w:w="562" w:type="dxa"/>
          </w:tcPr>
          <w:p w:rsidR="00D72FAB" w:rsidRPr="00D72FAB" w:rsidRDefault="00D72FAB" w:rsidP="00D72FAB">
            <w:pPr>
              <w:numPr>
                <w:ilvl w:val="0"/>
                <w:numId w:val="5"/>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Идентифициране на деца със</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СОП, деца в риск или други</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потребности.</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Целогодишно</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c>
          <w:tcPr>
            <w:tcW w:w="1984"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Учителите на група,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психолог,</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логопед,</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ресурсен учител</w:t>
            </w:r>
          </w:p>
        </w:tc>
      </w:tr>
      <w:tr w:rsidR="00D72FAB" w:rsidRPr="00D72FAB" w:rsidTr="002A6194">
        <w:tc>
          <w:tcPr>
            <w:tcW w:w="562" w:type="dxa"/>
          </w:tcPr>
          <w:p w:rsidR="00D72FAB" w:rsidRPr="00D72FAB" w:rsidRDefault="00D72FAB" w:rsidP="00D72FAB">
            <w:pPr>
              <w:numPr>
                <w:ilvl w:val="0"/>
                <w:numId w:val="5"/>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Определяне координатор на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дейностите за предоставяне на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личностна подкрепа за развитие.</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Септември</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2023 г.</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c>
          <w:tcPr>
            <w:tcW w:w="1984"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Директорът</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r>
      <w:tr w:rsidR="00D72FAB" w:rsidRPr="00D72FAB" w:rsidTr="002A6194">
        <w:tc>
          <w:tcPr>
            <w:tcW w:w="562" w:type="dxa"/>
          </w:tcPr>
          <w:p w:rsidR="00D72FAB" w:rsidRPr="00D72FAB" w:rsidRDefault="00D72FAB" w:rsidP="00D72FAB">
            <w:pPr>
              <w:numPr>
                <w:ilvl w:val="0"/>
                <w:numId w:val="5"/>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Изготвяне на План за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предоставяне на подкрепа за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личностно развитие на децата от</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r w:rsidRPr="00D72FAB">
              <w:rPr>
                <w:rFonts w:ascii="Times New Roman" w:eastAsia="Times New Roman" w:hAnsi="Times New Roman" w:cs="Times New Roman"/>
                <w:sz w:val="24"/>
                <w:szCs w:val="24"/>
                <w:lang w:eastAsia="bg-BG"/>
              </w:rPr>
              <w:t>ДГ № 149 „Зорница“.</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Септември –</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Октомври 2023 г.</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c>
          <w:tcPr>
            <w:tcW w:w="1984"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Координаторът и</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ЕПЛР</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r>
      <w:tr w:rsidR="00D72FAB" w:rsidRPr="00D72FAB" w:rsidTr="002A6194">
        <w:tc>
          <w:tcPr>
            <w:tcW w:w="562" w:type="dxa"/>
          </w:tcPr>
          <w:p w:rsidR="00D72FAB" w:rsidRPr="00D72FAB" w:rsidRDefault="00D72FAB" w:rsidP="00D72FAB">
            <w:pPr>
              <w:numPr>
                <w:ilvl w:val="0"/>
                <w:numId w:val="5"/>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Осигуряване на педагогически</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специалисти /психолог, логопед,</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ресурсен учител/ за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предоставяне на подкрепа за</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r w:rsidRPr="00D72FAB">
              <w:rPr>
                <w:rFonts w:ascii="Times New Roman" w:eastAsia="Times New Roman" w:hAnsi="Times New Roman" w:cs="Times New Roman"/>
                <w:sz w:val="24"/>
                <w:szCs w:val="24"/>
                <w:lang w:eastAsia="bg-BG"/>
              </w:rPr>
              <w:t>личностно развитие.</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В началото на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учебната година</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c>
          <w:tcPr>
            <w:tcW w:w="1984"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Директорът,</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координаторът</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r>
      <w:tr w:rsidR="00D72FAB" w:rsidRPr="00D72FAB" w:rsidTr="002A6194">
        <w:tc>
          <w:tcPr>
            <w:tcW w:w="562" w:type="dxa"/>
          </w:tcPr>
          <w:p w:rsidR="00D72FAB" w:rsidRPr="00D72FAB" w:rsidRDefault="00D72FAB" w:rsidP="00D72FAB">
            <w:pPr>
              <w:numPr>
                <w:ilvl w:val="0"/>
                <w:numId w:val="5"/>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Съставяне на график за екипните</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срещи между учителите и</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педагогическите специалисти.</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В началото на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учебната година</w:t>
            </w:r>
          </w:p>
        </w:tc>
        <w:tc>
          <w:tcPr>
            <w:tcW w:w="1984"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Координаторът</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p>
        </w:tc>
      </w:tr>
      <w:tr w:rsidR="00D72FAB" w:rsidRPr="00D72FAB" w:rsidTr="002A6194">
        <w:tc>
          <w:tcPr>
            <w:tcW w:w="562" w:type="dxa"/>
          </w:tcPr>
          <w:p w:rsidR="00D72FAB" w:rsidRPr="00D72FAB" w:rsidRDefault="00D72FAB" w:rsidP="00D72FAB">
            <w:pPr>
              <w:numPr>
                <w:ilvl w:val="0"/>
                <w:numId w:val="5"/>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Изготвяне и представяне пред</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педагогическия съвет на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обобщен доклад за състоянието</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на процеса на приобщаващото</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образование в детската градина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за учебната 2023-2024 година.</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Май 2024 г.</w:t>
            </w:r>
          </w:p>
        </w:tc>
        <w:tc>
          <w:tcPr>
            <w:tcW w:w="1984"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Координаторът</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p>
        </w:tc>
      </w:tr>
      <w:tr w:rsidR="00D72FAB" w:rsidRPr="00D72FAB" w:rsidTr="002A6194">
        <w:tc>
          <w:tcPr>
            <w:tcW w:w="562" w:type="dxa"/>
          </w:tcPr>
          <w:p w:rsidR="00D72FAB" w:rsidRPr="00D72FAB" w:rsidRDefault="00D72FAB" w:rsidP="00D72FAB">
            <w:pPr>
              <w:numPr>
                <w:ilvl w:val="0"/>
                <w:numId w:val="5"/>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Превантивни мерки за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недопускане отпадане на деца от</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детската градина, и по-конкретно</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деца от подготвителни групи.</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Целогодишно</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p>
        </w:tc>
        <w:tc>
          <w:tcPr>
            <w:tcW w:w="1984"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Директор, учителите на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групата</w:t>
            </w:r>
          </w:p>
        </w:tc>
      </w:tr>
      <w:tr w:rsidR="00D72FAB" w:rsidRPr="00D72FAB" w:rsidTr="002A6194">
        <w:tc>
          <w:tcPr>
            <w:tcW w:w="562" w:type="dxa"/>
          </w:tcPr>
          <w:p w:rsidR="00D72FAB" w:rsidRPr="00D72FAB" w:rsidRDefault="00D72FAB" w:rsidP="00D72FAB">
            <w:pPr>
              <w:numPr>
                <w:ilvl w:val="0"/>
                <w:numId w:val="5"/>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Обучение на педагогически и</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непедагогически персонал за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работа в мултикултурна среда.</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По график</w:t>
            </w:r>
          </w:p>
        </w:tc>
        <w:tc>
          <w:tcPr>
            <w:tcW w:w="1984"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Директор, председател</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на комисията</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за вътрешна квалификация</w:t>
            </w:r>
          </w:p>
        </w:tc>
      </w:tr>
    </w:tbl>
    <w:p w:rsidR="00D72FAB" w:rsidRPr="00D72FAB" w:rsidRDefault="00D72FAB" w:rsidP="00D72FAB">
      <w:pPr>
        <w:spacing w:after="0" w:line="240" w:lineRule="auto"/>
        <w:jc w:val="both"/>
        <w:rPr>
          <w:rFonts w:ascii="Times New Roman" w:eastAsia="Times New Roman" w:hAnsi="Times New Roman" w:cs="Times New Roman"/>
          <w:b/>
          <w:bCs/>
          <w:sz w:val="24"/>
          <w:szCs w:val="24"/>
          <w:lang w:eastAsia="bg-BG"/>
        </w:rPr>
      </w:pPr>
    </w:p>
    <w:p w:rsidR="00D72FAB" w:rsidRPr="00D72FAB" w:rsidRDefault="00D72FAB" w:rsidP="00D72FAB">
      <w:pPr>
        <w:spacing w:after="0" w:line="240" w:lineRule="auto"/>
        <w:jc w:val="center"/>
        <w:rPr>
          <w:rFonts w:ascii="Times New Roman" w:eastAsia="Times New Roman" w:hAnsi="Times New Roman" w:cs="Times New Roman"/>
          <w:b/>
          <w:bCs/>
          <w:sz w:val="24"/>
          <w:szCs w:val="24"/>
          <w:lang w:eastAsia="bg-BG"/>
        </w:rPr>
      </w:pPr>
      <w:r w:rsidRPr="00D72FAB">
        <w:rPr>
          <w:rFonts w:ascii="Times New Roman" w:eastAsia="Times New Roman" w:hAnsi="Times New Roman" w:cs="Times New Roman"/>
          <w:b/>
          <w:bCs/>
          <w:sz w:val="24"/>
          <w:szCs w:val="24"/>
          <w:lang w:eastAsia="bg-BG"/>
        </w:rPr>
        <w:t>Дейности за осигуряване на обща подкрепа за личностно</w:t>
      </w:r>
      <w:r w:rsidRPr="00D72FAB">
        <w:rPr>
          <w:rFonts w:ascii="Times New Roman" w:eastAsia="Times New Roman" w:hAnsi="Times New Roman" w:cs="Times New Roman"/>
          <w:sz w:val="24"/>
          <w:szCs w:val="24"/>
          <w:lang w:eastAsia="bg-BG"/>
        </w:rPr>
        <w:t xml:space="preserve"> </w:t>
      </w:r>
      <w:r w:rsidRPr="00D72FAB">
        <w:rPr>
          <w:rFonts w:ascii="Times New Roman" w:eastAsia="Times New Roman" w:hAnsi="Times New Roman" w:cs="Times New Roman"/>
          <w:b/>
          <w:bCs/>
          <w:sz w:val="24"/>
          <w:szCs w:val="24"/>
          <w:lang w:eastAsia="bg-BG"/>
        </w:rPr>
        <w:t>развитие</w:t>
      </w:r>
    </w:p>
    <w:tbl>
      <w:tblPr>
        <w:tblStyle w:val="1"/>
        <w:tblW w:w="9067" w:type="dxa"/>
        <w:tblLook w:val="04A0" w:firstRow="1" w:lastRow="0" w:firstColumn="1" w:lastColumn="0" w:noHBand="0" w:noVBand="1"/>
      </w:tblPr>
      <w:tblGrid>
        <w:gridCol w:w="562"/>
        <w:gridCol w:w="4820"/>
        <w:gridCol w:w="1701"/>
        <w:gridCol w:w="1984"/>
      </w:tblGrid>
      <w:tr w:rsidR="00D72FAB" w:rsidRPr="00D72FAB" w:rsidTr="002A6194">
        <w:tc>
          <w:tcPr>
            <w:tcW w:w="562" w:type="dxa"/>
            <w:vAlign w:val="center"/>
          </w:tcPr>
          <w:p w:rsidR="00D72FAB" w:rsidRPr="00D72FAB" w:rsidRDefault="00D72FAB" w:rsidP="00D72FAB">
            <w:pPr>
              <w:spacing w:after="160" w:line="259" w:lineRule="auto"/>
              <w:jc w:val="center"/>
              <w:rPr>
                <w:rFonts w:ascii="Times New Roman" w:eastAsia="Times New Roman" w:hAnsi="Times New Roman" w:cs="Times New Roman"/>
                <w:b/>
                <w:bCs/>
                <w:sz w:val="24"/>
                <w:szCs w:val="24"/>
                <w:lang w:eastAsia="bg-BG"/>
              </w:rPr>
            </w:pPr>
            <w:r w:rsidRPr="00D72FAB">
              <w:rPr>
                <w:rFonts w:ascii="Times New Roman" w:eastAsia="Times New Roman" w:hAnsi="Times New Roman" w:cs="Times New Roman"/>
                <w:b/>
                <w:bCs/>
                <w:sz w:val="24"/>
                <w:szCs w:val="24"/>
                <w:lang w:eastAsia="bg-BG"/>
              </w:rPr>
              <w:t>№</w:t>
            </w:r>
          </w:p>
        </w:tc>
        <w:tc>
          <w:tcPr>
            <w:tcW w:w="4820" w:type="dxa"/>
            <w:vAlign w:val="center"/>
          </w:tcPr>
          <w:p w:rsidR="00D72FAB" w:rsidRPr="00D72FAB" w:rsidRDefault="00D72FAB" w:rsidP="00D72FAB">
            <w:pPr>
              <w:spacing w:after="160" w:line="259" w:lineRule="auto"/>
              <w:jc w:val="center"/>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Дейност</w:t>
            </w:r>
          </w:p>
        </w:tc>
        <w:tc>
          <w:tcPr>
            <w:tcW w:w="1701" w:type="dxa"/>
            <w:vAlign w:val="center"/>
          </w:tcPr>
          <w:p w:rsidR="00D72FAB" w:rsidRPr="00D72FAB" w:rsidRDefault="00D72FAB" w:rsidP="00D72FAB">
            <w:pPr>
              <w:spacing w:after="160" w:line="259" w:lineRule="auto"/>
              <w:jc w:val="center"/>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Срок</w:t>
            </w:r>
          </w:p>
        </w:tc>
        <w:tc>
          <w:tcPr>
            <w:tcW w:w="1984" w:type="dxa"/>
            <w:vAlign w:val="center"/>
          </w:tcPr>
          <w:p w:rsidR="00D72FAB" w:rsidRPr="00D72FAB" w:rsidRDefault="00D72FAB" w:rsidP="00D72FAB">
            <w:pPr>
              <w:spacing w:after="160" w:line="259" w:lineRule="auto"/>
              <w:jc w:val="center"/>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Отговорник</w:t>
            </w:r>
          </w:p>
        </w:tc>
      </w:tr>
      <w:tr w:rsidR="00D72FAB" w:rsidRPr="00D72FAB" w:rsidTr="002A6194">
        <w:tc>
          <w:tcPr>
            <w:tcW w:w="562" w:type="dxa"/>
          </w:tcPr>
          <w:p w:rsidR="00D72FAB" w:rsidRPr="00D72FAB" w:rsidRDefault="00D72FAB" w:rsidP="00D72FAB">
            <w:pPr>
              <w:numPr>
                <w:ilvl w:val="0"/>
                <w:numId w:val="6"/>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Анализ на резултатите от проследяване постиженията на децата в началото на учебната година и набелязване на конкретни мерки за включване на отделни деца в дейности, насочени към превенция на</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обучителни затруднения.</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Октомври</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2023 г.</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c>
          <w:tcPr>
            <w:tcW w:w="1984"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Координаторът,</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учителите в групите и</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ЕПЛР</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r>
      <w:tr w:rsidR="00D72FAB" w:rsidRPr="00D72FAB" w:rsidTr="002A6194">
        <w:tc>
          <w:tcPr>
            <w:tcW w:w="562" w:type="dxa"/>
          </w:tcPr>
          <w:p w:rsidR="00D72FAB" w:rsidRPr="00D72FAB" w:rsidRDefault="00D72FAB" w:rsidP="00D72FAB">
            <w:pPr>
              <w:numPr>
                <w:ilvl w:val="0"/>
                <w:numId w:val="6"/>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Проучване на желанията и включване на деца в групи за занимания по интереси чрез</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участие в мини проекти.</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Октомври</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2023 г.</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c>
          <w:tcPr>
            <w:tcW w:w="1984" w:type="dxa"/>
          </w:tcPr>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r w:rsidRPr="00D72FAB">
              <w:rPr>
                <w:rFonts w:ascii="Times New Roman" w:eastAsia="Times New Roman" w:hAnsi="Times New Roman" w:cs="Times New Roman"/>
                <w:sz w:val="24"/>
                <w:szCs w:val="24"/>
                <w:lang w:eastAsia="bg-BG"/>
              </w:rPr>
              <w:t xml:space="preserve">Учителите в групите                                           </w:t>
            </w:r>
          </w:p>
        </w:tc>
      </w:tr>
      <w:tr w:rsidR="00D72FAB" w:rsidRPr="00D72FAB" w:rsidTr="002A6194">
        <w:tc>
          <w:tcPr>
            <w:tcW w:w="562" w:type="dxa"/>
          </w:tcPr>
          <w:p w:rsidR="00D72FAB" w:rsidRPr="00D72FAB" w:rsidRDefault="00D72FAB" w:rsidP="00D72FAB">
            <w:pPr>
              <w:numPr>
                <w:ilvl w:val="0"/>
                <w:numId w:val="6"/>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Допълнителни модули за деца, които не владеят български език.</w:t>
            </w:r>
          </w:p>
        </w:tc>
        <w:tc>
          <w:tcPr>
            <w:tcW w:w="1701" w:type="dxa"/>
          </w:tcPr>
          <w:p w:rsidR="00D72FAB" w:rsidRPr="00D72FAB" w:rsidRDefault="00D72FAB" w:rsidP="00D72FAB">
            <w:pPr>
              <w:spacing w:after="160" w:line="259" w:lineRule="auto"/>
              <w:rPr>
                <w:rFonts w:ascii="Times New Roman" w:eastAsia="Times New Roman" w:hAnsi="Times New Roman" w:cs="Times New Roman"/>
                <w:bCs/>
                <w:sz w:val="24"/>
                <w:szCs w:val="24"/>
                <w:lang w:eastAsia="bg-BG"/>
              </w:rPr>
            </w:pPr>
            <w:r w:rsidRPr="00D72FAB">
              <w:rPr>
                <w:rFonts w:ascii="Times New Roman" w:eastAsia="Times New Roman" w:hAnsi="Times New Roman" w:cs="Times New Roman"/>
                <w:bCs/>
                <w:sz w:val="24"/>
                <w:szCs w:val="24"/>
                <w:lang w:eastAsia="bg-BG"/>
              </w:rPr>
              <w:t>Целогодишно</w:t>
            </w:r>
          </w:p>
        </w:tc>
        <w:tc>
          <w:tcPr>
            <w:tcW w:w="1984"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Учителите в групите</w:t>
            </w:r>
          </w:p>
        </w:tc>
      </w:tr>
      <w:tr w:rsidR="00D72FAB" w:rsidRPr="00D72FAB" w:rsidTr="002A6194">
        <w:tc>
          <w:tcPr>
            <w:tcW w:w="562" w:type="dxa"/>
          </w:tcPr>
          <w:p w:rsidR="00D72FAB" w:rsidRPr="00D72FAB" w:rsidRDefault="00D72FAB" w:rsidP="00D72FAB">
            <w:pPr>
              <w:numPr>
                <w:ilvl w:val="0"/>
                <w:numId w:val="6"/>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Изготвяне на план за дейностите, свързани с грижа за здравето и повишаване на здравната култура.</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Октомври</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2023 г.</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c>
          <w:tcPr>
            <w:tcW w:w="1984"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Мед. специалист в ДГ, учителите</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p>
        </w:tc>
      </w:tr>
      <w:tr w:rsidR="00D72FAB" w:rsidRPr="00D72FAB" w:rsidTr="002A6194">
        <w:tc>
          <w:tcPr>
            <w:tcW w:w="562" w:type="dxa"/>
          </w:tcPr>
          <w:p w:rsidR="00D72FAB" w:rsidRPr="00D72FAB" w:rsidRDefault="00D72FAB" w:rsidP="00D72FAB">
            <w:pPr>
              <w:numPr>
                <w:ilvl w:val="0"/>
                <w:numId w:val="6"/>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Осигуряване на възможности за изяви на децата чрез включването им в дейности в детската градина и извън нея.</w:t>
            </w:r>
          </w:p>
        </w:tc>
        <w:tc>
          <w:tcPr>
            <w:tcW w:w="1701" w:type="dxa"/>
          </w:tcPr>
          <w:p w:rsidR="00D72FAB" w:rsidRPr="00D72FAB" w:rsidRDefault="00D72FAB" w:rsidP="00D72FAB">
            <w:pPr>
              <w:spacing w:after="160" w:line="259" w:lineRule="auto"/>
              <w:rPr>
                <w:rFonts w:ascii="Times New Roman" w:eastAsia="Times New Roman" w:hAnsi="Times New Roman" w:cs="Times New Roman"/>
                <w:bCs/>
                <w:sz w:val="24"/>
                <w:szCs w:val="24"/>
                <w:lang w:eastAsia="bg-BG"/>
              </w:rPr>
            </w:pPr>
            <w:r w:rsidRPr="00D72FAB">
              <w:rPr>
                <w:rFonts w:ascii="Times New Roman" w:eastAsia="Times New Roman" w:hAnsi="Times New Roman" w:cs="Times New Roman"/>
                <w:bCs/>
                <w:sz w:val="24"/>
                <w:szCs w:val="24"/>
                <w:lang w:eastAsia="bg-BG"/>
              </w:rPr>
              <w:t>Целогодишно</w:t>
            </w:r>
          </w:p>
        </w:tc>
        <w:tc>
          <w:tcPr>
            <w:tcW w:w="1984" w:type="dxa"/>
          </w:tcPr>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r w:rsidRPr="00D72FAB">
              <w:rPr>
                <w:rFonts w:ascii="Times New Roman" w:eastAsia="Times New Roman" w:hAnsi="Times New Roman" w:cs="Times New Roman"/>
                <w:sz w:val="24"/>
                <w:szCs w:val="24"/>
                <w:lang w:eastAsia="bg-BG"/>
              </w:rPr>
              <w:t>Учителите в групите</w:t>
            </w:r>
          </w:p>
        </w:tc>
      </w:tr>
      <w:tr w:rsidR="00D72FAB" w:rsidRPr="00D72FAB" w:rsidTr="002A6194">
        <w:tc>
          <w:tcPr>
            <w:tcW w:w="562" w:type="dxa"/>
          </w:tcPr>
          <w:p w:rsidR="00D72FAB" w:rsidRPr="00D72FAB" w:rsidRDefault="00D72FAB" w:rsidP="00D72FAB">
            <w:pPr>
              <w:numPr>
                <w:ilvl w:val="0"/>
                <w:numId w:val="6"/>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Осигуряване на индивидуални и групови занимания с психолог.</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Постоянен</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c>
          <w:tcPr>
            <w:tcW w:w="1984"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Психолог</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r>
      <w:tr w:rsidR="00D72FAB" w:rsidRPr="00D72FAB" w:rsidTr="002A6194">
        <w:tc>
          <w:tcPr>
            <w:tcW w:w="562" w:type="dxa"/>
          </w:tcPr>
          <w:p w:rsidR="00D72FAB" w:rsidRPr="00D72FAB" w:rsidRDefault="00D72FAB" w:rsidP="00D72FAB">
            <w:pPr>
              <w:numPr>
                <w:ilvl w:val="0"/>
                <w:numId w:val="6"/>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Проследяване напредъка на децата с обучителни затруднения.</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През учебната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година</w:t>
            </w:r>
          </w:p>
        </w:tc>
        <w:tc>
          <w:tcPr>
            <w:tcW w:w="1984"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Координаторът,</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учителите в групите</w:t>
            </w:r>
          </w:p>
        </w:tc>
      </w:tr>
    </w:tbl>
    <w:p w:rsidR="00D72FAB" w:rsidRPr="00D72FAB" w:rsidRDefault="00D72FAB" w:rsidP="00D72FAB">
      <w:pPr>
        <w:spacing w:after="0" w:line="240" w:lineRule="auto"/>
        <w:jc w:val="both"/>
        <w:rPr>
          <w:rFonts w:ascii="Times New Roman" w:eastAsia="Times New Roman" w:hAnsi="Times New Roman" w:cs="Times New Roman"/>
          <w:b/>
          <w:bCs/>
          <w:sz w:val="24"/>
          <w:szCs w:val="24"/>
          <w:lang w:eastAsia="bg-BG"/>
        </w:rPr>
      </w:pPr>
    </w:p>
    <w:p w:rsidR="00D72FAB" w:rsidRPr="00D72FAB" w:rsidRDefault="00D72FAB" w:rsidP="00D72FAB">
      <w:pPr>
        <w:spacing w:after="0" w:line="240" w:lineRule="auto"/>
        <w:jc w:val="center"/>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Дейности за осигуряване на допълнителна подкрепа за</w:t>
      </w:r>
      <w:r w:rsidRPr="00D72FAB">
        <w:rPr>
          <w:rFonts w:ascii="Times New Roman" w:eastAsia="Times New Roman" w:hAnsi="Times New Roman" w:cs="Times New Roman"/>
          <w:sz w:val="24"/>
          <w:szCs w:val="24"/>
          <w:lang w:eastAsia="bg-BG"/>
        </w:rPr>
        <w:t xml:space="preserve"> </w:t>
      </w:r>
      <w:r w:rsidRPr="00D72FAB">
        <w:rPr>
          <w:rFonts w:ascii="Times New Roman" w:eastAsia="Times New Roman" w:hAnsi="Times New Roman" w:cs="Times New Roman"/>
          <w:b/>
          <w:bCs/>
          <w:sz w:val="24"/>
          <w:szCs w:val="24"/>
          <w:lang w:eastAsia="bg-BG"/>
        </w:rPr>
        <w:t>личностно развитие</w:t>
      </w:r>
    </w:p>
    <w:tbl>
      <w:tblPr>
        <w:tblStyle w:val="1"/>
        <w:tblW w:w="9067" w:type="dxa"/>
        <w:tblLook w:val="04A0" w:firstRow="1" w:lastRow="0" w:firstColumn="1" w:lastColumn="0" w:noHBand="0" w:noVBand="1"/>
      </w:tblPr>
      <w:tblGrid>
        <w:gridCol w:w="562"/>
        <w:gridCol w:w="4820"/>
        <w:gridCol w:w="1701"/>
        <w:gridCol w:w="1984"/>
      </w:tblGrid>
      <w:tr w:rsidR="00D72FAB" w:rsidRPr="00D72FAB" w:rsidTr="002A6194">
        <w:tc>
          <w:tcPr>
            <w:tcW w:w="562" w:type="dxa"/>
            <w:vAlign w:val="center"/>
          </w:tcPr>
          <w:p w:rsidR="00D72FAB" w:rsidRPr="00D72FAB" w:rsidRDefault="00D72FAB" w:rsidP="00D72FAB">
            <w:pPr>
              <w:spacing w:after="160" w:line="259" w:lineRule="auto"/>
              <w:jc w:val="center"/>
              <w:rPr>
                <w:rFonts w:ascii="Times New Roman" w:eastAsia="Times New Roman" w:hAnsi="Times New Roman" w:cs="Times New Roman"/>
                <w:b/>
                <w:bCs/>
                <w:sz w:val="24"/>
                <w:szCs w:val="24"/>
                <w:lang w:eastAsia="bg-BG"/>
              </w:rPr>
            </w:pPr>
            <w:r w:rsidRPr="00D72FAB">
              <w:rPr>
                <w:rFonts w:ascii="Times New Roman" w:eastAsia="Times New Roman" w:hAnsi="Times New Roman" w:cs="Times New Roman"/>
                <w:b/>
                <w:bCs/>
                <w:sz w:val="24"/>
                <w:szCs w:val="24"/>
                <w:lang w:eastAsia="bg-BG"/>
              </w:rPr>
              <w:t>№</w:t>
            </w:r>
          </w:p>
        </w:tc>
        <w:tc>
          <w:tcPr>
            <w:tcW w:w="4820" w:type="dxa"/>
            <w:vAlign w:val="center"/>
          </w:tcPr>
          <w:p w:rsidR="00D72FAB" w:rsidRPr="00D72FAB" w:rsidRDefault="00D72FAB" w:rsidP="00D72FAB">
            <w:pPr>
              <w:spacing w:after="160" w:line="259" w:lineRule="auto"/>
              <w:jc w:val="center"/>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Дейност</w:t>
            </w:r>
          </w:p>
        </w:tc>
        <w:tc>
          <w:tcPr>
            <w:tcW w:w="1701" w:type="dxa"/>
            <w:vAlign w:val="center"/>
          </w:tcPr>
          <w:p w:rsidR="00D72FAB" w:rsidRPr="00D72FAB" w:rsidRDefault="00D72FAB" w:rsidP="00D72FAB">
            <w:pPr>
              <w:spacing w:after="160" w:line="259" w:lineRule="auto"/>
              <w:jc w:val="center"/>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Срок</w:t>
            </w:r>
          </w:p>
        </w:tc>
        <w:tc>
          <w:tcPr>
            <w:tcW w:w="1984" w:type="dxa"/>
            <w:vAlign w:val="center"/>
          </w:tcPr>
          <w:p w:rsidR="00D72FAB" w:rsidRPr="00D72FAB" w:rsidRDefault="00D72FAB" w:rsidP="00D72FAB">
            <w:pPr>
              <w:spacing w:after="160" w:line="259" w:lineRule="auto"/>
              <w:jc w:val="center"/>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Отговорник</w:t>
            </w:r>
          </w:p>
        </w:tc>
      </w:tr>
      <w:tr w:rsidR="00D72FAB" w:rsidRPr="00D72FAB" w:rsidTr="002A6194">
        <w:tc>
          <w:tcPr>
            <w:tcW w:w="562" w:type="dxa"/>
          </w:tcPr>
          <w:p w:rsidR="00D72FAB" w:rsidRPr="00D72FAB" w:rsidRDefault="00D72FAB" w:rsidP="00D72FAB">
            <w:pPr>
              <w:numPr>
                <w:ilvl w:val="0"/>
                <w:numId w:val="7"/>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Определяне на необходимост от извършване на оценка от екип за подкрепа за личностно развитие за предоставяне на допълнителна подкрепа на отделни деца.</w:t>
            </w:r>
          </w:p>
        </w:tc>
        <w:tc>
          <w:tcPr>
            <w:tcW w:w="1701"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В началото на</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учебната година</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c>
          <w:tcPr>
            <w:tcW w:w="1984"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Координаторът,</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учителите в групите</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r>
      <w:tr w:rsidR="00D72FAB" w:rsidRPr="00D72FAB" w:rsidTr="002A6194">
        <w:tc>
          <w:tcPr>
            <w:tcW w:w="562" w:type="dxa"/>
          </w:tcPr>
          <w:p w:rsidR="00D72FAB" w:rsidRPr="00D72FAB" w:rsidRDefault="00D72FAB" w:rsidP="00D72FAB">
            <w:pPr>
              <w:numPr>
                <w:ilvl w:val="0"/>
                <w:numId w:val="7"/>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Сформиране на екипи за подкрепа за личностно развитие.</w:t>
            </w:r>
          </w:p>
        </w:tc>
        <w:tc>
          <w:tcPr>
            <w:tcW w:w="1701"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При разпознаване на потребността</w:t>
            </w:r>
          </w:p>
        </w:tc>
        <w:tc>
          <w:tcPr>
            <w:tcW w:w="1984"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Директорът,</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координаторът</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r>
      <w:tr w:rsidR="00D72FAB" w:rsidRPr="00D72FAB" w:rsidTr="002A6194">
        <w:tc>
          <w:tcPr>
            <w:tcW w:w="562" w:type="dxa"/>
          </w:tcPr>
          <w:p w:rsidR="00D72FAB" w:rsidRPr="00D72FAB" w:rsidRDefault="00D72FAB" w:rsidP="00D72FAB">
            <w:pPr>
              <w:numPr>
                <w:ilvl w:val="0"/>
                <w:numId w:val="7"/>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Оценка на индивидуалните потребности за </w:t>
            </w:r>
            <w:r w:rsidRPr="00D72FAB">
              <w:rPr>
                <w:rFonts w:ascii="Times New Roman" w:eastAsia="Times New Roman" w:hAnsi="Times New Roman" w:cs="Times New Roman"/>
                <w:sz w:val="24"/>
                <w:szCs w:val="24"/>
                <w:lang w:eastAsia="bg-BG"/>
              </w:rPr>
              <w:lastRenderedPageBreak/>
              <w:t>осигуряване на допълнителна подкрепа за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личностно развитие на деца, за които има индикация, че са със СОП</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p>
        </w:tc>
        <w:tc>
          <w:tcPr>
            <w:tcW w:w="1701"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lastRenderedPageBreak/>
              <w:t xml:space="preserve">От 1 до 3 </w:t>
            </w:r>
            <w:r w:rsidRPr="00D72FAB">
              <w:rPr>
                <w:rFonts w:ascii="Times New Roman" w:eastAsia="Times New Roman" w:hAnsi="Times New Roman" w:cs="Times New Roman"/>
                <w:sz w:val="24"/>
                <w:szCs w:val="24"/>
                <w:lang w:eastAsia="bg-BG"/>
              </w:rPr>
              <w:lastRenderedPageBreak/>
              <w:t>месеца от</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началото на</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учебното време и по</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всяко време на учебната година, ако</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се разпознае</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потребност</w:t>
            </w:r>
          </w:p>
        </w:tc>
        <w:tc>
          <w:tcPr>
            <w:tcW w:w="1984"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lastRenderedPageBreak/>
              <w:t xml:space="preserve">Екипи за </w:t>
            </w:r>
            <w:r w:rsidRPr="00D72FAB">
              <w:rPr>
                <w:rFonts w:ascii="Times New Roman" w:eastAsia="Times New Roman" w:hAnsi="Times New Roman" w:cs="Times New Roman"/>
                <w:sz w:val="24"/>
                <w:szCs w:val="24"/>
                <w:lang w:eastAsia="bg-BG"/>
              </w:rPr>
              <w:lastRenderedPageBreak/>
              <w:t>подкрепа за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личностно развитие,</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r w:rsidRPr="00D72FAB">
              <w:rPr>
                <w:rFonts w:ascii="Times New Roman" w:eastAsia="Times New Roman" w:hAnsi="Times New Roman" w:cs="Times New Roman"/>
                <w:sz w:val="24"/>
                <w:szCs w:val="24"/>
                <w:lang w:eastAsia="bg-BG"/>
              </w:rPr>
              <w:t>координаторът</w:t>
            </w:r>
          </w:p>
        </w:tc>
      </w:tr>
      <w:tr w:rsidR="00D72FAB" w:rsidRPr="00D72FAB" w:rsidTr="002A6194">
        <w:tc>
          <w:tcPr>
            <w:tcW w:w="562" w:type="dxa"/>
          </w:tcPr>
          <w:p w:rsidR="00D72FAB" w:rsidRPr="00D72FAB" w:rsidRDefault="00D72FAB" w:rsidP="00D72FAB">
            <w:pPr>
              <w:numPr>
                <w:ilvl w:val="0"/>
                <w:numId w:val="7"/>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Оценка на индивидуалните</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потребности за осигуряване на</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допълнителна подкрепа за личностно развитие на деца в риск</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Не по – късно от 3 месеца от</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разпознаване на потребността</w:t>
            </w:r>
          </w:p>
        </w:tc>
        <w:tc>
          <w:tcPr>
            <w:tcW w:w="1984"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Екипи за подкрепа за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личностно развитие,</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координаторът</w:t>
            </w:r>
          </w:p>
        </w:tc>
      </w:tr>
      <w:tr w:rsidR="00D72FAB" w:rsidRPr="00D72FAB" w:rsidTr="002A6194">
        <w:tc>
          <w:tcPr>
            <w:tcW w:w="562" w:type="dxa"/>
          </w:tcPr>
          <w:p w:rsidR="00D72FAB" w:rsidRPr="00D72FAB" w:rsidRDefault="00D72FAB" w:rsidP="00D72FAB">
            <w:pPr>
              <w:numPr>
                <w:ilvl w:val="0"/>
                <w:numId w:val="7"/>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Оценка на индивидуалните потребности за осигуряване на допълнителна подкрепа за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личностно развитие на деца с изявени дарби</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Не по – късно от 3 месеца от</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разпознаване на</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r w:rsidRPr="00D72FAB">
              <w:rPr>
                <w:rFonts w:ascii="Times New Roman" w:eastAsia="Times New Roman" w:hAnsi="Times New Roman" w:cs="Times New Roman"/>
                <w:sz w:val="24"/>
                <w:szCs w:val="24"/>
                <w:lang w:eastAsia="bg-BG"/>
              </w:rPr>
              <w:t>потребността</w:t>
            </w:r>
          </w:p>
        </w:tc>
        <w:tc>
          <w:tcPr>
            <w:tcW w:w="1984"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Екипи за подкрепа за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личностно развитие,</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координаторът</w:t>
            </w:r>
          </w:p>
        </w:tc>
      </w:tr>
      <w:tr w:rsidR="00D72FAB" w:rsidRPr="00D72FAB" w:rsidTr="002A6194">
        <w:tc>
          <w:tcPr>
            <w:tcW w:w="562" w:type="dxa"/>
          </w:tcPr>
          <w:p w:rsidR="00D72FAB" w:rsidRPr="00D72FAB" w:rsidRDefault="00D72FAB" w:rsidP="00D72FAB">
            <w:pPr>
              <w:numPr>
                <w:ilvl w:val="0"/>
                <w:numId w:val="7"/>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Оценка на индивидуалните потребности за осигуряване на допълнителна подкрепа за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личностно развитие на деца с хронични заболявания</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Не по – късно от 3 месеца от</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разпознаване на</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r w:rsidRPr="00D72FAB">
              <w:rPr>
                <w:rFonts w:ascii="Times New Roman" w:eastAsia="Times New Roman" w:hAnsi="Times New Roman" w:cs="Times New Roman"/>
                <w:sz w:val="24"/>
                <w:szCs w:val="24"/>
                <w:lang w:eastAsia="bg-BG"/>
              </w:rPr>
              <w:t>потребността</w:t>
            </w:r>
          </w:p>
        </w:tc>
        <w:tc>
          <w:tcPr>
            <w:tcW w:w="1984"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Екипи за подкрепа за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личностно развитие,</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r w:rsidRPr="00D72FAB">
              <w:rPr>
                <w:rFonts w:ascii="Times New Roman" w:eastAsia="Times New Roman" w:hAnsi="Times New Roman" w:cs="Times New Roman"/>
                <w:sz w:val="24"/>
                <w:szCs w:val="24"/>
                <w:lang w:eastAsia="bg-BG"/>
              </w:rPr>
              <w:t>координаторът</w:t>
            </w:r>
          </w:p>
        </w:tc>
      </w:tr>
      <w:tr w:rsidR="00D72FAB" w:rsidRPr="00D72FAB" w:rsidTr="002A6194">
        <w:tc>
          <w:tcPr>
            <w:tcW w:w="562" w:type="dxa"/>
          </w:tcPr>
          <w:p w:rsidR="00D72FAB" w:rsidRPr="00D72FAB" w:rsidRDefault="00D72FAB" w:rsidP="00D72FAB">
            <w:pPr>
              <w:numPr>
                <w:ilvl w:val="0"/>
                <w:numId w:val="7"/>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Представяне на писмени доклади от специалистите до председателя на екипа за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личностно развитие за резултатите от оценяването</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3-дневен срок от извършване на оценката</w:t>
            </w:r>
          </w:p>
        </w:tc>
        <w:tc>
          <w:tcPr>
            <w:tcW w:w="1984"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Педагогическите</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специалисти в състава</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r w:rsidRPr="00D72FAB">
              <w:rPr>
                <w:rFonts w:ascii="Times New Roman" w:eastAsia="Times New Roman" w:hAnsi="Times New Roman" w:cs="Times New Roman"/>
                <w:sz w:val="24"/>
                <w:szCs w:val="24"/>
                <w:lang w:eastAsia="bg-BG"/>
              </w:rPr>
              <w:t>на екипите</w:t>
            </w:r>
          </w:p>
        </w:tc>
      </w:tr>
      <w:tr w:rsidR="00D72FAB" w:rsidRPr="00D72FAB" w:rsidTr="002A6194">
        <w:tc>
          <w:tcPr>
            <w:tcW w:w="562" w:type="dxa"/>
          </w:tcPr>
          <w:p w:rsidR="00D72FAB" w:rsidRPr="00D72FAB" w:rsidRDefault="00D72FAB" w:rsidP="00D72FAB">
            <w:pPr>
              <w:numPr>
                <w:ilvl w:val="0"/>
                <w:numId w:val="7"/>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Изготвяне на план за подкрепа за всяко нуждаещо се дете</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c>
          <w:tcPr>
            <w:tcW w:w="1701"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До 1 месец след извършване на оценката</w:t>
            </w:r>
          </w:p>
        </w:tc>
        <w:tc>
          <w:tcPr>
            <w:tcW w:w="1984"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Екипи за подкрепа за</w:t>
            </w:r>
          </w:p>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личностно развитие</w:t>
            </w:r>
          </w:p>
        </w:tc>
      </w:tr>
      <w:tr w:rsidR="00D72FAB" w:rsidRPr="00D72FAB" w:rsidTr="002A6194">
        <w:tc>
          <w:tcPr>
            <w:tcW w:w="562" w:type="dxa"/>
          </w:tcPr>
          <w:p w:rsidR="00D72FAB" w:rsidRPr="00D72FAB" w:rsidRDefault="00D72FAB" w:rsidP="00D72FAB">
            <w:pPr>
              <w:numPr>
                <w:ilvl w:val="0"/>
                <w:numId w:val="7"/>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Предоставяне на допълнителна подкрепа на </w:t>
            </w:r>
            <w:r w:rsidRPr="00D72FAB">
              <w:rPr>
                <w:rFonts w:ascii="Times New Roman" w:eastAsia="Times New Roman" w:hAnsi="Times New Roman" w:cs="Times New Roman"/>
                <w:sz w:val="24"/>
                <w:szCs w:val="24"/>
                <w:lang w:eastAsia="bg-BG"/>
              </w:rPr>
              <w:lastRenderedPageBreak/>
              <w:t>деца в риск по проект „Подкрепа на</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приобщаващото образование“ в групи до 3 деца</w:t>
            </w:r>
          </w:p>
        </w:tc>
        <w:tc>
          <w:tcPr>
            <w:tcW w:w="1701"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lastRenderedPageBreak/>
              <w:t>През учебната</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r w:rsidRPr="00D72FAB">
              <w:rPr>
                <w:rFonts w:ascii="Times New Roman" w:eastAsia="Times New Roman" w:hAnsi="Times New Roman" w:cs="Times New Roman"/>
                <w:sz w:val="24"/>
                <w:szCs w:val="24"/>
                <w:lang w:eastAsia="bg-BG"/>
              </w:rPr>
              <w:lastRenderedPageBreak/>
              <w:t>година</w:t>
            </w:r>
          </w:p>
        </w:tc>
        <w:tc>
          <w:tcPr>
            <w:tcW w:w="1984" w:type="dxa"/>
          </w:tcPr>
          <w:p w:rsidR="00D72FAB" w:rsidRPr="00D72FAB" w:rsidRDefault="00D72FAB" w:rsidP="00D72FAB">
            <w:pPr>
              <w:spacing w:after="160" w:line="259"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lastRenderedPageBreak/>
              <w:t xml:space="preserve">Координатор, ЕПЛР, учители </w:t>
            </w:r>
            <w:r w:rsidRPr="00D72FAB">
              <w:rPr>
                <w:rFonts w:ascii="Times New Roman" w:eastAsia="Times New Roman" w:hAnsi="Times New Roman" w:cs="Times New Roman"/>
                <w:sz w:val="24"/>
                <w:szCs w:val="24"/>
                <w:lang w:eastAsia="bg-BG"/>
              </w:rPr>
              <w:lastRenderedPageBreak/>
              <w:t>по групи</w:t>
            </w:r>
          </w:p>
          <w:p w:rsidR="00D72FAB" w:rsidRPr="00D72FAB" w:rsidRDefault="00D72FAB" w:rsidP="00D72FAB">
            <w:pPr>
              <w:spacing w:after="160" w:line="259" w:lineRule="auto"/>
              <w:rPr>
                <w:rFonts w:ascii="Times New Roman" w:eastAsia="Times New Roman" w:hAnsi="Times New Roman" w:cs="Times New Roman"/>
                <w:b/>
                <w:bCs/>
                <w:sz w:val="24"/>
                <w:szCs w:val="24"/>
                <w:lang w:eastAsia="bg-BG"/>
              </w:rPr>
            </w:pPr>
          </w:p>
        </w:tc>
      </w:tr>
      <w:tr w:rsidR="00D72FAB" w:rsidRPr="00D72FAB" w:rsidTr="002A6194">
        <w:tc>
          <w:tcPr>
            <w:tcW w:w="562" w:type="dxa"/>
          </w:tcPr>
          <w:p w:rsidR="00D72FAB" w:rsidRPr="00D72FAB" w:rsidRDefault="00D72FAB" w:rsidP="00D72FAB">
            <w:pPr>
              <w:numPr>
                <w:ilvl w:val="0"/>
                <w:numId w:val="7"/>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Проследяване напредъка в развитието на детето</w:t>
            </w:r>
          </w:p>
        </w:tc>
        <w:tc>
          <w:tcPr>
            <w:tcW w:w="1701"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На всеки три месеца от учебното време</w:t>
            </w:r>
          </w:p>
        </w:tc>
        <w:tc>
          <w:tcPr>
            <w:tcW w:w="1984"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Екипи за подкрепа за</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личностно развитие</w:t>
            </w:r>
          </w:p>
        </w:tc>
      </w:tr>
      <w:tr w:rsidR="00D72FAB" w:rsidRPr="00D72FAB" w:rsidTr="002A6194">
        <w:tc>
          <w:tcPr>
            <w:tcW w:w="562" w:type="dxa"/>
          </w:tcPr>
          <w:p w:rsidR="00D72FAB" w:rsidRPr="00D72FAB" w:rsidRDefault="00D72FAB" w:rsidP="00D72FAB">
            <w:pPr>
              <w:numPr>
                <w:ilvl w:val="0"/>
                <w:numId w:val="7"/>
              </w:numPr>
              <w:contextualSpacing/>
              <w:rPr>
                <w:rFonts w:ascii="Times New Roman" w:eastAsia="Times New Roman" w:hAnsi="Times New Roman" w:cs="Times New Roman"/>
                <w:bCs/>
                <w:sz w:val="24"/>
                <w:szCs w:val="24"/>
                <w:lang w:eastAsia="bg-BG"/>
              </w:rPr>
            </w:pPr>
          </w:p>
        </w:tc>
        <w:tc>
          <w:tcPr>
            <w:tcW w:w="4820"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Изготвяне на доклад до директора на детската градина за изпълнението на плана за подкрепа на детето</w:t>
            </w:r>
          </w:p>
        </w:tc>
        <w:tc>
          <w:tcPr>
            <w:tcW w:w="1701"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В 10-дневен срок след края на учебното време</w:t>
            </w:r>
          </w:p>
        </w:tc>
        <w:tc>
          <w:tcPr>
            <w:tcW w:w="1984" w:type="dxa"/>
          </w:tcPr>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Екипи за подкрепа за</w:t>
            </w:r>
          </w:p>
          <w:p w:rsidR="00D72FAB" w:rsidRPr="00D72FAB" w:rsidRDefault="00D72FAB" w:rsidP="00D72FAB">
            <w:pPr>
              <w:spacing w:after="160" w:line="259" w:lineRule="auto"/>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личностно развитие</w:t>
            </w:r>
          </w:p>
        </w:tc>
      </w:tr>
    </w:tbl>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V. Статут на педагогическия екип за приобщаващо образование</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Чл.1. </w:t>
      </w:r>
      <w:r w:rsidRPr="00D72FAB">
        <w:rPr>
          <w:rFonts w:ascii="Times New Roman" w:eastAsia="Times New Roman" w:hAnsi="Times New Roman" w:cs="Times New Roman"/>
          <w:sz w:val="24"/>
          <w:szCs w:val="24"/>
          <w:lang w:eastAsia="bg-BG"/>
        </w:rPr>
        <w:t xml:space="preserve">Педагогическият екип за подкрепа на личностното развитие на децата е специализиран орган, създаден към </w:t>
      </w:r>
      <w:r w:rsidRPr="00D72FAB">
        <w:rPr>
          <w:rFonts w:ascii="Times New Roman" w:eastAsia="Calibri" w:hAnsi="Times New Roman" w:cs="Times New Roman"/>
          <w:sz w:val="24"/>
          <w:szCs w:val="24"/>
        </w:rPr>
        <w:t>ДГ№149 “Зорница”.</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Чл.2. </w:t>
      </w:r>
      <w:r w:rsidRPr="00D72FAB">
        <w:rPr>
          <w:rFonts w:ascii="Times New Roman" w:eastAsia="Times New Roman" w:hAnsi="Times New Roman" w:cs="Times New Roman"/>
          <w:sz w:val="24"/>
          <w:szCs w:val="24"/>
          <w:lang w:eastAsia="bg-BG"/>
        </w:rPr>
        <w:t xml:space="preserve">Основната цел на дейността му е свързана с приемане и подкрепа на индивидуалността на всяко дете и на разнообразието от  потребности на всички деца чрез активиране и включване на ресурси, насочени към премахване на пречките пред ученето и научаването и към създаване на възможности за развитие и участие на децата във всички аспекти на живота на общността.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Чл.3. </w:t>
      </w:r>
      <w:r w:rsidRPr="00D72FAB">
        <w:rPr>
          <w:rFonts w:ascii="Times New Roman" w:eastAsia="Times New Roman" w:hAnsi="Times New Roman" w:cs="Times New Roman"/>
          <w:sz w:val="24"/>
          <w:szCs w:val="24"/>
          <w:lang w:eastAsia="bg-BG"/>
        </w:rPr>
        <w:t xml:space="preserve">Въпросите, при решаването на които педагогическия екип за приобщаващо образование има активно участие и взема решения са: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(1) </w:t>
      </w:r>
      <w:r w:rsidRPr="00D72FAB">
        <w:rPr>
          <w:rFonts w:ascii="Times New Roman" w:eastAsia="Times New Roman" w:hAnsi="Times New Roman" w:cs="Times New Roman"/>
          <w:sz w:val="24"/>
          <w:szCs w:val="24"/>
          <w:lang w:eastAsia="bg-BG"/>
        </w:rPr>
        <w:t xml:space="preserve">гарантиране на правото на всяко дете на достъп до детска градина най- близо до неговото местоживеене и на правото му на качествено образование;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(2) </w:t>
      </w:r>
      <w:r w:rsidRPr="00D72FAB">
        <w:rPr>
          <w:rFonts w:ascii="Times New Roman" w:eastAsia="Times New Roman" w:hAnsi="Times New Roman" w:cs="Times New Roman"/>
          <w:sz w:val="24"/>
          <w:szCs w:val="24"/>
          <w:lang w:eastAsia="bg-BG"/>
        </w:rPr>
        <w:t xml:space="preserve">гарантиране на достъпа на всяко дете до подкрепа за личностно развитие в зависимост от неговите индивидуални потребности с оглед възможността за възникване на затруднения в процеса на ученето и приобщаването и на необходимостта от подходяща подкрепа;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(3) </w:t>
      </w:r>
      <w:r w:rsidRPr="00D72FAB">
        <w:rPr>
          <w:rFonts w:ascii="Times New Roman" w:eastAsia="Times New Roman" w:hAnsi="Times New Roman" w:cs="Times New Roman"/>
          <w:sz w:val="24"/>
          <w:szCs w:val="24"/>
          <w:lang w:eastAsia="bg-BG"/>
        </w:rPr>
        <w:t xml:space="preserve">прилагане на диференцирани педагогически подходи, ориентирани към  интересите и стимулиращи мотивацията на детето, съобразени с възрастовите и социалните промени в живота му и адаптирани към способността му да прилага усвоените компетентности на практика;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(4) </w:t>
      </w:r>
      <w:r w:rsidRPr="00D72FAB">
        <w:rPr>
          <w:rFonts w:ascii="Times New Roman" w:eastAsia="Times New Roman" w:hAnsi="Times New Roman" w:cs="Times New Roman"/>
          <w:sz w:val="24"/>
          <w:szCs w:val="24"/>
          <w:lang w:eastAsia="bg-BG"/>
        </w:rPr>
        <w:t xml:space="preserve">приемане и зачитане на уникалността на всяко дете – индивидуалните потребности и възможности, личностните качества, знанията, уменията и интересите, на които образователната институция трябва да отговори по подходящ начин, така че детето да развие максимално своя потенциал;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(5) </w:t>
      </w:r>
      <w:proofErr w:type="spellStart"/>
      <w:r w:rsidRPr="00D72FAB">
        <w:rPr>
          <w:rFonts w:ascii="Times New Roman" w:eastAsia="Times New Roman" w:hAnsi="Times New Roman" w:cs="Times New Roman"/>
          <w:sz w:val="24"/>
          <w:szCs w:val="24"/>
          <w:lang w:eastAsia="bg-BG"/>
        </w:rPr>
        <w:t>равнопоставеност</w:t>
      </w:r>
      <w:proofErr w:type="spellEnd"/>
      <w:r w:rsidRPr="00D72FAB">
        <w:rPr>
          <w:rFonts w:ascii="Times New Roman" w:eastAsia="Times New Roman" w:hAnsi="Times New Roman" w:cs="Times New Roman"/>
          <w:sz w:val="24"/>
          <w:szCs w:val="24"/>
          <w:lang w:eastAsia="bg-BG"/>
        </w:rPr>
        <w:t xml:space="preserve"> и недопускане на дискриминация при провеждане на предучилищното образование, гаранции за които са създадените условия за обучение на всички деца заедно, независимо от трудностите и различията, които може да възникнат в процеса на ученето и научаването и при участието им в дейността на детската градина;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(6) </w:t>
      </w:r>
      <w:r w:rsidRPr="00D72FAB">
        <w:rPr>
          <w:rFonts w:ascii="Times New Roman" w:eastAsia="Times New Roman" w:hAnsi="Times New Roman" w:cs="Times New Roman"/>
          <w:sz w:val="24"/>
          <w:szCs w:val="24"/>
          <w:lang w:eastAsia="bg-BG"/>
        </w:rPr>
        <w:t xml:space="preserve">системен и </w:t>
      </w:r>
      <w:proofErr w:type="spellStart"/>
      <w:r w:rsidRPr="00D72FAB">
        <w:rPr>
          <w:rFonts w:ascii="Times New Roman" w:eastAsia="Times New Roman" w:hAnsi="Times New Roman" w:cs="Times New Roman"/>
          <w:sz w:val="24"/>
          <w:szCs w:val="24"/>
          <w:lang w:eastAsia="bg-BG"/>
        </w:rPr>
        <w:t>холистичен</w:t>
      </w:r>
      <w:proofErr w:type="spellEnd"/>
      <w:r w:rsidRPr="00D72FAB">
        <w:rPr>
          <w:rFonts w:ascii="Times New Roman" w:eastAsia="Times New Roman" w:hAnsi="Times New Roman" w:cs="Times New Roman"/>
          <w:sz w:val="24"/>
          <w:szCs w:val="24"/>
          <w:lang w:eastAsia="bg-BG"/>
        </w:rPr>
        <w:t xml:space="preserve"> подход на организация и сътрудничество на  образователните институции в областта на приобщаващото образование на всички </w:t>
      </w:r>
      <w:r w:rsidRPr="00D72FAB">
        <w:rPr>
          <w:rFonts w:ascii="Times New Roman" w:eastAsia="Times New Roman" w:hAnsi="Times New Roman" w:cs="Times New Roman"/>
          <w:sz w:val="24"/>
          <w:szCs w:val="24"/>
          <w:lang w:eastAsia="bg-BG"/>
        </w:rPr>
        <w:lastRenderedPageBreak/>
        <w:t xml:space="preserve">равнища – управление и </w:t>
      </w:r>
      <w:proofErr w:type="spellStart"/>
      <w:r w:rsidRPr="00D72FAB">
        <w:rPr>
          <w:rFonts w:ascii="Times New Roman" w:eastAsia="Times New Roman" w:hAnsi="Times New Roman" w:cs="Times New Roman"/>
          <w:sz w:val="24"/>
          <w:szCs w:val="24"/>
          <w:lang w:eastAsia="bg-BG"/>
        </w:rPr>
        <w:t>екипност</w:t>
      </w:r>
      <w:proofErr w:type="spellEnd"/>
      <w:r w:rsidRPr="00D72FAB">
        <w:rPr>
          <w:rFonts w:ascii="Times New Roman" w:eastAsia="Times New Roman" w:hAnsi="Times New Roman" w:cs="Times New Roman"/>
          <w:sz w:val="24"/>
          <w:szCs w:val="24"/>
          <w:lang w:eastAsia="bg-BG"/>
        </w:rPr>
        <w:t xml:space="preserve">, използване на приобщаващи педагогически практики, създаване на сигурна и подкрепяща среда, участие на родителите, мониторинг на процеса и на качеството на подкрепата за личностно развитие, както и на влиянието им върху обучението и постиженията на децата и учениците;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(7) </w:t>
      </w:r>
      <w:r w:rsidRPr="00D72FAB">
        <w:rPr>
          <w:rFonts w:ascii="Times New Roman" w:eastAsia="Times New Roman" w:hAnsi="Times New Roman" w:cs="Times New Roman"/>
          <w:sz w:val="24"/>
          <w:szCs w:val="24"/>
          <w:lang w:eastAsia="bg-BG"/>
        </w:rPr>
        <w:t xml:space="preserve">сътрудничество между всички участници в процеса на приобщаващото  образование – детската градина/училището, детето/семейството и общността;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(8) </w:t>
      </w:r>
      <w:r w:rsidRPr="00D72FAB">
        <w:rPr>
          <w:rFonts w:ascii="Times New Roman" w:eastAsia="Times New Roman" w:hAnsi="Times New Roman" w:cs="Times New Roman"/>
          <w:sz w:val="24"/>
          <w:szCs w:val="24"/>
          <w:lang w:eastAsia="bg-BG"/>
        </w:rPr>
        <w:t xml:space="preserve">намаляване на влиянието на социалните неравенства върху ученето и върху участието на децата в дейността на детската градина;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(9) </w:t>
      </w:r>
      <w:r w:rsidRPr="00D72FAB">
        <w:rPr>
          <w:rFonts w:ascii="Times New Roman" w:eastAsia="Times New Roman" w:hAnsi="Times New Roman" w:cs="Times New Roman"/>
          <w:sz w:val="24"/>
          <w:szCs w:val="24"/>
          <w:lang w:eastAsia="bg-BG"/>
        </w:rPr>
        <w:t xml:space="preserve">нетърпимост към дискриминиращите нагласи и поведение и подготовка на децата за живот в приобщаващо общество;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(10) </w:t>
      </w:r>
      <w:r w:rsidRPr="00D72FAB">
        <w:rPr>
          <w:rFonts w:ascii="Times New Roman" w:eastAsia="Times New Roman" w:hAnsi="Times New Roman" w:cs="Times New Roman"/>
          <w:sz w:val="24"/>
          <w:szCs w:val="24"/>
          <w:lang w:eastAsia="bg-BG"/>
        </w:rPr>
        <w:t xml:space="preserve">гъвкавост и динамичност на процеса на приобщаващото образование  съобразно потребностите на децата и в зависимост от спецификата на обществения живот.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Чл.4.</w:t>
      </w:r>
      <w:r w:rsidRPr="00D72FAB">
        <w:rPr>
          <w:rFonts w:ascii="Times New Roman" w:eastAsia="Times New Roman" w:hAnsi="Times New Roman" w:cs="Times New Roman"/>
          <w:sz w:val="24"/>
          <w:szCs w:val="24"/>
          <w:lang w:eastAsia="bg-BG"/>
        </w:rPr>
        <w:t xml:space="preserve">Педагогическия екип за приобщаващо образование включва координатор, който има следните функции: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1. </w:t>
      </w:r>
      <w:r w:rsidRPr="00D72FAB">
        <w:rPr>
          <w:rFonts w:ascii="Times New Roman" w:eastAsia="Times New Roman" w:hAnsi="Times New Roman" w:cs="Times New Roman"/>
          <w:sz w:val="24"/>
          <w:szCs w:val="24"/>
          <w:lang w:eastAsia="bg-BG"/>
        </w:rPr>
        <w:t xml:space="preserve">Разпознава потребността от предоставянето на обща и/или допълнителна подкрепа за личностно развитие на дете въз основа на наблюденията и анализите на учителите в групата в детската градина, въз основа на документите на децата, включително от изследвания и консултации при наличие на такива, и въз основа на събраните данни за развитието на децата и/или по инициатива на родителя/представителя на детето/лицето, което полага грижи за детето;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2. </w:t>
      </w:r>
      <w:r w:rsidRPr="00D72FAB">
        <w:rPr>
          <w:rFonts w:ascii="Times New Roman" w:eastAsia="Times New Roman" w:hAnsi="Times New Roman" w:cs="Times New Roman"/>
          <w:sz w:val="24"/>
          <w:szCs w:val="24"/>
          <w:lang w:eastAsia="bg-BG"/>
        </w:rPr>
        <w:t xml:space="preserve">Предлага на директора да утвърди съставите на екипите за подкрепа за личностно развитие на децата в случай на потребност от предоставяне на допълнителна подкрепа за личностно развитие;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3. </w:t>
      </w:r>
      <w:r w:rsidRPr="00D72FAB">
        <w:rPr>
          <w:rFonts w:ascii="Times New Roman" w:eastAsia="Times New Roman" w:hAnsi="Times New Roman" w:cs="Times New Roman"/>
          <w:sz w:val="24"/>
          <w:szCs w:val="24"/>
          <w:lang w:eastAsia="bg-BG"/>
        </w:rPr>
        <w:t xml:space="preserve">Координира извършването на оценката на индивидуалните потребности на децата със специални образователни потребности, в риск, с изявени дарби и с хронични заболявания от екипите за подкрепа за личностно развитие;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4. </w:t>
      </w:r>
      <w:r w:rsidRPr="00D72FAB">
        <w:rPr>
          <w:rFonts w:ascii="Times New Roman" w:eastAsia="Times New Roman" w:hAnsi="Times New Roman" w:cs="Times New Roman"/>
          <w:sz w:val="24"/>
          <w:szCs w:val="24"/>
          <w:lang w:eastAsia="bg-BG"/>
        </w:rPr>
        <w:t xml:space="preserve">Предлага на директора да утвърди списък на децата, на които ще се предоставя допълнителна подкрепа за личностно развитие въз основа на  извършената оценка на индивидуалните им потребности от екипите за подкрепа за личностно развитие;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5. </w:t>
      </w:r>
      <w:r w:rsidRPr="00D72FAB">
        <w:rPr>
          <w:rFonts w:ascii="Times New Roman" w:eastAsia="Times New Roman" w:hAnsi="Times New Roman" w:cs="Times New Roman"/>
          <w:sz w:val="24"/>
          <w:szCs w:val="24"/>
          <w:lang w:eastAsia="bg-BG"/>
        </w:rPr>
        <w:t xml:space="preserve">Координира предоставянето на общата и допълнителната подкрепа за личностно развитие на децата съвместно с педагогическите специалисти в детската градина;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6. </w:t>
      </w:r>
      <w:r w:rsidRPr="00D72FAB">
        <w:rPr>
          <w:rFonts w:ascii="Times New Roman" w:eastAsia="Times New Roman" w:hAnsi="Times New Roman" w:cs="Times New Roman"/>
          <w:sz w:val="24"/>
          <w:szCs w:val="24"/>
          <w:lang w:eastAsia="bg-BG"/>
        </w:rPr>
        <w:t xml:space="preserve">Предлага на директора в случай на необходимост да осигури допълнителни специалисти като организира и координира осигуряването им в зависимост от индивидуалните потребности на детето от регионален център за подкрепа на процеса на приобщаващото образование, или от доставчици на социални услуги в общността, получили лиценз за предоставяне на социални услуги за деца по реда на Закона за закрила на детето;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7. </w:t>
      </w:r>
      <w:r w:rsidRPr="00D72FAB">
        <w:rPr>
          <w:rFonts w:ascii="Times New Roman" w:eastAsia="Times New Roman" w:hAnsi="Times New Roman" w:cs="Times New Roman"/>
          <w:sz w:val="24"/>
          <w:szCs w:val="24"/>
          <w:lang w:eastAsia="bg-BG"/>
        </w:rPr>
        <w:t xml:space="preserve">Координира работата с родителя/представителя на детето/лицето, което полага грижи за детето, включително по отношение включването му в работата на екипа за подкрепа за личностно развитие на детето;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8. </w:t>
      </w:r>
      <w:r w:rsidRPr="00D72FAB">
        <w:rPr>
          <w:rFonts w:ascii="Times New Roman" w:eastAsia="Times New Roman" w:hAnsi="Times New Roman" w:cs="Times New Roman"/>
          <w:sz w:val="24"/>
          <w:szCs w:val="24"/>
          <w:lang w:eastAsia="bg-BG"/>
        </w:rPr>
        <w:t xml:space="preserve">Координира работата и взаимодействието на всички екипи за подкрепа за личностно развитие на децата в детската градина;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9. С</w:t>
      </w:r>
      <w:r w:rsidRPr="00D72FAB">
        <w:rPr>
          <w:rFonts w:ascii="Times New Roman" w:eastAsia="Times New Roman" w:hAnsi="Times New Roman" w:cs="Times New Roman"/>
          <w:sz w:val="24"/>
          <w:szCs w:val="24"/>
          <w:lang w:eastAsia="bg-BG"/>
        </w:rPr>
        <w:t xml:space="preserve">ъхранява документите на всяко дете, за което е формиран и  работи екип за подкрепа за личностно развитие;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10. </w:t>
      </w:r>
      <w:r w:rsidRPr="00D72FAB">
        <w:rPr>
          <w:rFonts w:ascii="Times New Roman" w:eastAsia="Times New Roman" w:hAnsi="Times New Roman" w:cs="Times New Roman"/>
          <w:sz w:val="24"/>
          <w:szCs w:val="24"/>
          <w:lang w:eastAsia="bg-BG"/>
        </w:rPr>
        <w:t xml:space="preserve">Координира работата с институциите в системата на предучилищното и училищното образование и с други институции и организации, работещи с деца, по отношение предоставянето на обща и/или допълнителна подкрепа за личностно развитие на дете;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lastRenderedPageBreak/>
        <w:t xml:space="preserve">11. </w:t>
      </w:r>
      <w:r w:rsidRPr="00D72FAB">
        <w:rPr>
          <w:rFonts w:ascii="Times New Roman" w:eastAsia="Times New Roman" w:hAnsi="Times New Roman" w:cs="Times New Roman"/>
          <w:sz w:val="24"/>
          <w:szCs w:val="24"/>
          <w:lang w:eastAsia="bg-BG"/>
        </w:rPr>
        <w:t xml:space="preserve">Координира предоставянето на методическа подкрепа от регионален център за подкрепа на процеса на приобщаващото образование, и съдейства за провеждането на различни форми на обучение на педагогическите специалисти в детската градина;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12. О</w:t>
      </w:r>
      <w:r w:rsidRPr="00D72FAB">
        <w:rPr>
          <w:rFonts w:ascii="Times New Roman" w:eastAsia="Times New Roman" w:hAnsi="Times New Roman" w:cs="Times New Roman"/>
          <w:sz w:val="24"/>
          <w:szCs w:val="24"/>
          <w:lang w:eastAsia="bg-BG"/>
        </w:rPr>
        <w:t xml:space="preserve">рганизира и координира дейности и събития в детската градина или училището за децата и учениците, за училищната и за родителската общност, насочени към промяна на нагласите и приемане на различието, както и към изява на дарбите на децата;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13. С</w:t>
      </w:r>
      <w:r w:rsidRPr="00D72FAB">
        <w:rPr>
          <w:rFonts w:ascii="Times New Roman" w:eastAsia="Times New Roman" w:hAnsi="Times New Roman" w:cs="Times New Roman"/>
          <w:sz w:val="24"/>
          <w:szCs w:val="24"/>
          <w:lang w:eastAsia="bg-BG"/>
        </w:rPr>
        <w:t xml:space="preserve">лед приключване на втория учебен срок на съответната учебна година изготвя и предоставя на педагогическия съвет обобщен доклад- анализ за състоянието на процеса на приобщаващото образование в детската градина.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Чл.5. </w:t>
      </w:r>
      <w:r w:rsidRPr="00D72FAB">
        <w:rPr>
          <w:rFonts w:ascii="Times New Roman" w:eastAsia="Times New Roman" w:hAnsi="Times New Roman" w:cs="Times New Roman"/>
          <w:sz w:val="24"/>
          <w:szCs w:val="24"/>
          <w:lang w:eastAsia="bg-BG"/>
        </w:rPr>
        <w:t xml:space="preserve">Детската градина е длъжна да осъществява дейности по превенция на тормоза и насилието, както и дейности за мотивация и преодоляване на проблемното поведение, които са израз на общата воля и координираните усилия на всички участници в образователния процес.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Чл.6. </w:t>
      </w:r>
      <w:r w:rsidRPr="00D72FAB">
        <w:rPr>
          <w:rFonts w:ascii="Times New Roman" w:eastAsia="Times New Roman" w:hAnsi="Times New Roman" w:cs="Times New Roman"/>
          <w:sz w:val="24"/>
          <w:szCs w:val="24"/>
          <w:lang w:eastAsia="bg-BG"/>
        </w:rPr>
        <w:t xml:space="preserve">Допълнителна подкрепа за личностно развитие на децата се предоставя въз основа на извършена оценка на индивидуалните им потребности. Оценката се извършва от екип за подкрепа за личностно развитие на детето, утвърден със заповед на директора на детската градина за конкретно дете.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Чл. 7. </w:t>
      </w:r>
      <w:r w:rsidRPr="00D72FAB">
        <w:rPr>
          <w:rFonts w:ascii="Times New Roman" w:eastAsia="Times New Roman" w:hAnsi="Times New Roman" w:cs="Times New Roman"/>
          <w:sz w:val="24"/>
          <w:szCs w:val="24"/>
          <w:lang w:eastAsia="bg-BG"/>
        </w:rPr>
        <w:t xml:space="preserve">За извършването на оценката родителят/представителят на детето/лицето, което полага грижи за детето, представя следните документи: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1. заявление;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2. статуси от проведени предварителни изследвания и консултации –  психологични, </w:t>
      </w:r>
      <w:proofErr w:type="spellStart"/>
      <w:r w:rsidRPr="00D72FAB">
        <w:rPr>
          <w:rFonts w:ascii="Times New Roman" w:eastAsia="Times New Roman" w:hAnsi="Times New Roman" w:cs="Times New Roman"/>
          <w:sz w:val="24"/>
          <w:szCs w:val="24"/>
          <w:lang w:eastAsia="bg-BG"/>
        </w:rPr>
        <w:t>логопедични</w:t>
      </w:r>
      <w:proofErr w:type="spellEnd"/>
      <w:r w:rsidRPr="00D72FAB">
        <w:rPr>
          <w:rFonts w:ascii="Times New Roman" w:eastAsia="Times New Roman" w:hAnsi="Times New Roman" w:cs="Times New Roman"/>
          <w:sz w:val="24"/>
          <w:szCs w:val="24"/>
          <w:lang w:eastAsia="bg-BG"/>
        </w:rPr>
        <w:t xml:space="preserve">, медицински – при наличие на такива, в зависимост от потребностите на детето;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3. всички необходими здравни, социални, съдебни, както и други документи, които имат отношение към обучението и образованието на детето;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4. протокол от специализирана по профила на заболяването лекарска консултативна комисия или от друга експертна лекарска комисия с приложени лична амбулаторна карта, съдържаща необходимите изследвания, консултации, </w:t>
      </w:r>
      <w:proofErr w:type="spellStart"/>
      <w:r w:rsidRPr="00D72FAB">
        <w:rPr>
          <w:rFonts w:ascii="Times New Roman" w:eastAsia="Times New Roman" w:hAnsi="Times New Roman" w:cs="Times New Roman"/>
          <w:sz w:val="24"/>
          <w:szCs w:val="24"/>
          <w:lang w:eastAsia="bg-BG"/>
        </w:rPr>
        <w:t>епикризи</w:t>
      </w:r>
      <w:proofErr w:type="spellEnd"/>
      <w:r w:rsidRPr="00D72FAB">
        <w:rPr>
          <w:rFonts w:ascii="Times New Roman" w:eastAsia="Times New Roman" w:hAnsi="Times New Roman" w:cs="Times New Roman"/>
          <w:sz w:val="24"/>
          <w:szCs w:val="24"/>
          <w:lang w:eastAsia="bg-BG"/>
        </w:rPr>
        <w:t xml:space="preserve"> и други, които удостоверяват заболяването – при деца с хронични заболявания. </w:t>
      </w:r>
    </w:p>
    <w:p w:rsidR="00D72FAB" w:rsidRPr="00D72FAB" w:rsidRDefault="00D72FAB" w:rsidP="00D72FAB">
      <w:pPr>
        <w:spacing w:after="0" w:line="240" w:lineRule="auto"/>
        <w:jc w:val="both"/>
        <w:rPr>
          <w:rFonts w:ascii="Times New Roman" w:eastAsia="Times New Roman" w:hAnsi="Times New Roman" w:cs="Times New Roman"/>
          <w:b/>
          <w:bCs/>
          <w:sz w:val="24"/>
          <w:szCs w:val="24"/>
          <w:lang w:eastAsia="bg-BG"/>
        </w:rPr>
      </w:pP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VІ. РЕД ЗА РАБОТА НА ЕКИПА:</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Чл.8. </w:t>
      </w:r>
      <w:r w:rsidRPr="00D72FAB">
        <w:rPr>
          <w:rFonts w:ascii="Times New Roman" w:eastAsia="Times New Roman" w:hAnsi="Times New Roman" w:cs="Times New Roman"/>
          <w:sz w:val="24"/>
          <w:szCs w:val="24"/>
          <w:lang w:eastAsia="bg-BG"/>
        </w:rPr>
        <w:t xml:space="preserve">Екипът за подкрепа за личностно развитие в детската градина се създава със заповед на директора за конкретно дете или ученик – със специални образователни потребности, в риск, с изявени дарби, с хронични заболявания, за всяка учебна година.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Чл.9. </w:t>
      </w:r>
      <w:r w:rsidRPr="00D72FAB">
        <w:rPr>
          <w:rFonts w:ascii="Times New Roman" w:eastAsia="Times New Roman" w:hAnsi="Times New Roman" w:cs="Times New Roman"/>
          <w:sz w:val="24"/>
          <w:szCs w:val="24"/>
          <w:lang w:eastAsia="bg-BG"/>
        </w:rPr>
        <w:t>В състава на екипа задължително участват психолог и/или  педагогически съветник, както и логопед. В екипа участва ресурсен учител/специален педагог, както и други специалисти според индивидуалните потребности на детето или ученика – рехабилитатор на слуха и говора, учител на деца с нарушено зрение, учители в групата в</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 xml:space="preserve">детската градина В заседанията на екипа може да участват представител на отдела за закрила на детето и други специалисти при необходимост.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Чл.10. </w:t>
      </w:r>
      <w:r w:rsidRPr="00D72FAB">
        <w:rPr>
          <w:rFonts w:ascii="Times New Roman" w:eastAsia="Times New Roman" w:hAnsi="Times New Roman" w:cs="Times New Roman"/>
          <w:sz w:val="24"/>
          <w:szCs w:val="24"/>
          <w:lang w:eastAsia="bg-BG"/>
        </w:rPr>
        <w:t xml:space="preserve">Екипът се ръководи от определения със заповедта на директора специалист от екипа.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Чл.11. </w:t>
      </w:r>
      <w:r w:rsidRPr="00D72FAB">
        <w:rPr>
          <w:rFonts w:ascii="Times New Roman" w:eastAsia="Times New Roman" w:hAnsi="Times New Roman" w:cs="Times New Roman"/>
          <w:sz w:val="24"/>
          <w:szCs w:val="24"/>
          <w:lang w:eastAsia="bg-BG"/>
        </w:rPr>
        <w:t xml:space="preserve">В работата на екипа на детето или ученика участва родителят /представителят на детето/лицето, което полага грижи за детето, а при необходимост и представител от съответния регионален център за подкрепа на процеса на приобщаващото образование и/или от центъра за подкрепа за личностно развитие.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lastRenderedPageBreak/>
        <w:t xml:space="preserve">Чл.12. </w:t>
      </w:r>
      <w:r w:rsidRPr="00D72FAB">
        <w:rPr>
          <w:rFonts w:ascii="Times New Roman" w:eastAsia="Times New Roman" w:hAnsi="Times New Roman" w:cs="Times New Roman"/>
          <w:sz w:val="24"/>
          <w:szCs w:val="24"/>
          <w:lang w:eastAsia="bg-BG"/>
        </w:rPr>
        <w:t xml:space="preserve">Екипът работи целогодишно като провежда общите си заседания по предварително изготвен график. При възникнала необходимост заседание може да се провежда и извън определения график. </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Чл.13. </w:t>
      </w:r>
      <w:r w:rsidRPr="00D72FAB">
        <w:rPr>
          <w:rFonts w:ascii="Times New Roman" w:eastAsia="Times New Roman" w:hAnsi="Times New Roman" w:cs="Times New Roman"/>
          <w:sz w:val="24"/>
          <w:szCs w:val="24"/>
          <w:lang w:eastAsia="bg-BG"/>
        </w:rPr>
        <w:t xml:space="preserve">Ръководителят на екипа отправя покана за участие на  родителя/представителя на детето/лицето, което полага грижи за детето, както и на представителя на съответната институция по ал. 4, за всяко заседание на екипа, но не по-късно от 7 дни преди датата на провеждане на заседанието. Този срок може да е по-малък в случай на възникнала необходимост от провеждане на заседание извън определения график . </w:t>
      </w:r>
    </w:p>
    <w:p w:rsidR="00D72FAB" w:rsidRPr="00D72FAB" w:rsidRDefault="00D72FAB" w:rsidP="00D72FAB">
      <w:pPr>
        <w:spacing w:after="0" w:line="240" w:lineRule="auto"/>
        <w:jc w:val="both"/>
        <w:rPr>
          <w:rFonts w:ascii="Times New Roman" w:eastAsia="Times New Roman" w:hAnsi="Times New Roman" w:cs="Times New Roman"/>
          <w:b/>
          <w:bCs/>
          <w:sz w:val="24"/>
          <w:szCs w:val="24"/>
          <w:lang w:eastAsia="bg-BG"/>
        </w:rPr>
      </w:pP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VІI. ДОПЪЛНИТЕЛНИ РАЗПОРЕДБИ:</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 xml:space="preserve">Чл.14. </w:t>
      </w:r>
      <w:r w:rsidRPr="00D72FAB">
        <w:rPr>
          <w:rFonts w:ascii="Times New Roman" w:eastAsia="Times New Roman" w:hAnsi="Times New Roman" w:cs="Times New Roman"/>
          <w:sz w:val="24"/>
          <w:szCs w:val="24"/>
          <w:lang w:eastAsia="bg-BG"/>
        </w:rPr>
        <w:t>Промени в настоящата програма се извършват по предложение на председателя или най – малко на 1/3 от състава на членовете на ПС.</w:t>
      </w:r>
    </w:p>
    <w:p w:rsidR="00D72FAB" w:rsidRPr="00D72FAB" w:rsidRDefault="00D72FAB" w:rsidP="00D72FAB">
      <w:pPr>
        <w:spacing w:after="0" w:line="240" w:lineRule="auto"/>
        <w:jc w:val="both"/>
        <w:rPr>
          <w:rFonts w:ascii="Times New Roman" w:eastAsia="Times New Roman" w:hAnsi="Times New Roman" w:cs="Times New Roman"/>
          <w:b/>
          <w:bCs/>
          <w:sz w:val="24"/>
          <w:szCs w:val="24"/>
          <w:lang w:eastAsia="bg-BG"/>
        </w:rPr>
      </w:pP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b/>
          <w:bCs/>
          <w:sz w:val="24"/>
          <w:szCs w:val="24"/>
          <w:lang w:eastAsia="bg-BG"/>
        </w:rPr>
        <w:t>VІІІ. ЗАКЛЮЧЕНИЕ:</w:t>
      </w:r>
    </w:p>
    <w:p w:rsidR="00D72FAB" w:rsidRPr="00D72FAB" w:rsidRDefault="00D72FAB" w:rsidP="00D72FAB">
      <w:pPr>
        <w:spacing w:after="0" w:line="240" w:lineRule="auto"/>
        <w:jc w:val="both"/>
        <w:rPr>
          <w:rFonts w:ascii="Times New Roman" w:eastAsia="Times New Roman" w:hAnsi="Times New Roman" w:cs="Times New Roman"/>
          <w:sz w:val="24"/>
          <w:szCs w:val="24"/>
          <w:lang w:eastAsia="bg-BG"/>
        </w:rPr>
      </w:pPr>
      <w:r w:rsidRPr="00D72FAB">
        <w:rPr>
          <w:rFonts w:ascii="Times New Roman" w:eastAsia="Times New Roman" w:hAnsi="Times New Roman" w:cs="Times New Roman"/>
          <w:sz w:val="24"/>
          <w:szCs w:val="24"/>
          <w:lang w:eastAsia="bg-BG"/>
        </w:rPr>
        <w:t>За изпълнението на Програмата важно значение има сътрудничеството между всички пряко ангажирани институции. Всички участници в образователния процес (детска градина, родители, Обществен съвет) трябва да бъдат еднакво отговорни и ангажирани за постигането на поставените цели.</w:t>
      </w:r>
    </w:p>
    <w:p w:rsidR="00D72FAB" w:rsidRPr="00D72FAB" w:rsidRDefault="00D72FAB" w:rsidP="00D72FAB">
      <w:pPr>
        <w:spacing w:after="160" w:line="259" w:lineRule="auto"/>
        <w:rPr>
          <w:rFonts w:ascii="Calibri" w:eastAsia="Calibri" w:hAnsi="Calibri" w:cs="Times New Roman"/>
        </w:rPr>
      </w:pPr>
    </w:p>
    <w:p w:rsidR="00D72FAB" w:rsidRDefault="00D72FAB"/>
    <w:sectPr w:rsidR="00D72FAB">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D6F" w:rsidRDefault="00622D6F" w:rsidP="00D72FAB">
      <w:pPr>
        <w:spacing w:after="0" w:line="240" w:lineRule="auto"/>
      </w:pPr>
      <w:r>
        <w:separator/>
      </w:r>
    </w:p>
  </w:endnote>
  <w:endnote w:type="continuationSeparator" w:id="0">
    <w:p w:rsidR="00622D6F" w:rsidRDefault="00622D6F" w:rsidP="00D72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D6F" w:rsidRDefault="00622D6F" w:rsidP="00D72FAB">
      <w:pPr>
        <w:spacing w:after="0" w:line="240" w:lineRule="auto"/>
      </w:pPr>
      <w:r>
        <w:separator/>
      </w:r>
    </w:p>
  </w:footnote>
  <w:footnote w:type="continuationSeparator" w:id="0">
    <w:p w:rsidR="00622D6F" w:rsidRDefault="00622D6F" w:rsidP="00D72F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FAB" w:rsidRDefault="00D72FAB" w:rsidP="00D72FAB">
    <w:pPr>
      <w:pStyle w:val="aa"/>
      <w:spacing w:before="0" w:beforeAutospacing="0" w:after="0" w:afterAutospacing="0"/>
      <w:ind w:left="9" w:right="91" w:hanging="9"/>
      <w:jc w:val="center"/>
      <w:rPr>
        <w:b/>
        <w:bCs/>
        <w:color w:val="000000"/>
        <w:sz w:val="20"/>
        <w:szCs w:val="20"/>
      </w:rPr>
    </w:pPr>
    <w:r>
      <w:rPr>
        <w:b/>
        <w:noProof/>
        <w:color w:val="000000"/>
        <w:sz w:val="28"/>
        <w:szCs w:val="28"/>
      </w:rPr>
      <w:drawing>
        <wp:inline distT="0" distB="0" distL="0" distR="0" wp14:anchorId="7497A2B2" wp14:editId="784977E1">
          <wp:extent cx="428625" cy="485775"/>
          <wp:effectExtent l="0" t="0" r="9525" b="952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942" cy="488401"/>
                  </a:xfrm>
                  <a:prstGeom prst="rect">
                    <a:avLst/>
                  </a:prstGeom>
                  <a:noFill/>
                  <a:ln>
                    <a:noFill/>
                  </a:ln>
                </pic:spPr>
              </pic:pic>
            </a:graphicData>
          </a:graphic>
        </wp:inline>
      </w:drawing>
    </w:r>
    <w:r>
      <w:rPr>
        <w:b/>
        <w:bCs/>
        <w:color w:val="000000"/>
        <w:sz w:val="20"/>
        <w:szCs w:val="20"/>
      </w:rPr>
      <w:t>ДГ № 149 „Зорница“</w:t>
    </w:r>
  </w:p>
  <w:p w:rsidR="00D72FAB" w:rsidRDefault="00D72FAB" w:rsidP="00D72FAB">
    <w:pPr>
      <w:pStyle w:val="aa"/>
      <w:spacing w:before="0" w:beforeAutospacing="0" w:after="0" w:afterAutospacing="0"/>
      <w:ind w:left="9" w:right="91" w:hanging="9"/>
      <w:jc w:val="center"/>
      <w:rPr>
        <w:b/>
        <w:bCs/>
        <w:color w:val="000000"/>
        <w:sz w:val="20"/>
        <w:szCs w:val="20"/>
      </w:rPr>
    </w:pPr>
    <w:r>
      <w:rPr>
        <w:b/>
        <w:bCs/>
        <w:color w:val="000000"/>
        <w:sz w:val="20"/>
        <w:szCs w:val="20"/>
      </w:rPr>
      <w:t>Гр.София, район Сердика; ул.„Железопътна“ № 22</w:t>
    </w:r>
  </w:p>
  <w:p w:rsidR="00D72FAB" w:rsidRPr="00D72FAB" w:rsidRDefault="00D72FAB" w:rsidP="00D72FAB">
    <w:pPr>
      <w:pStyle w:val="aa"/>
      <w:spacing w:before="0" w:beforeAutospacing="0" w:after="0" w:afterAutospacing="0"/>
      <w:ind w:left="9" w:right="91" w:hanging="9"/>
      <w:jc w:val="center"/>
      <w:rPr>
        <w:b/>
        <w:bCs/>
        <w:color w:val="000000"/>
        <w:sz w:val="20"/>
        <w:szCs w:val="20"/>
      </w:rPr>
    </w:pPr>
    <w:r>
      <w:rPr>
        <w:b/>
        <w:bCs/>
        <w:color w:val="000000"/>
        <w:sz w:val="20"/>
        <w:szCs w:val="20"/>
        <w:lang w:val="en-GB"/>
      </w:rPr>
      <w:t>cdg149</w:t>
    </w:r>
    <w:r>
      <w:rPr>
        <w:b/>
        <w:bCs/>
        <w:color w:val="000000"/>
        <w:sz w:val="20"/>
        <w:szCs w:val="20"/>
        <w:lang w:val="en-US"/>
      </w:rPr>
      <w:t>@</w:t>
    </w:r>
    <w:r>
      <w:rPr>
        <w:b/>
        <w:bCs/>
        <w:color w:val="000000"/>
        <w:sz w:val="20"/>
        <w:szCs w:val="20"/>
        <w:lang w:val="en-GB"/>
      </w:rPr>
      <w:t xml:space="preserve">abv.bg; </w:t>
    </w:r>
    <w:proofErr w:type="gramStart"/>
    <w:r>
      <w:rPr>
        <w:b/>
        <w:bCs/>
        <w:color w:val="000000"/>
        <w:sz w:val="20"/>
        <w:szCs w:val="20"/>
      </w:rPr>
      <w:t>тел.</w:t>
    </w:r>
    <w:r>
      <w:rPr>
        <w:b/>
        <w:bCs/>
        <w:color w:val="000000"/>
        <w:sz w:val="20"/>
        <w:szCs w:val="20"/>
        <w:lang w:val="en-GB"/>
      </w:rPr>
      <w:t>:0</w:t>
    </w:r>
    <w:proofErr w:type="gramEnd"/>
    <w:r>
      <w:rPr>
        <w:b/>
        <w:bCs/>
        <w:color w:val="000000"/>
        <w:sz w:val="20"/>
        <w:szCs w:val="20"/>
        <w:lang w:val="en-GB"/>
      </w:rPr>
      <w:t>2/</w:t>
    </w:r>
    <w:r>
      <w:rPr>
        <w:b/>
        <w:bCs/>
        <w:color w:val="000000"/>
        <w:sz w:val="20"/>
        <w:szCs w:val="20"/>
      </w:rPr>
      <w:t>936-75-82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32D2"/>
    <w:multiLevelType w:val="hybridMultilevel"/>
    <w:tmpl w:val="7D5A5BBC"/>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
    <w:nsid w:val="04B07497"/>
    <w:multiLevelType w:val="hybridMultilevel"/>
    <w:tmpl w:val="2E668F2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E0D3BA2"/>
    <w:multiLevelType w:val="hybridMultilevel"/>
    <w:tmpl w:val="52388418"/>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nsid w:val="38432EA7"/>
    <w:multiLevelType w:val="hybridMultilevel"/>
    <w:tmpl w:val="E482F01C"/>
    <w:lvl w:ilvl="0" w:tplc="4AD0A25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507571D1"/>
    <w:multiLevelType w:val="hybridMultilevel"/>
    <w:tmpl w:val="7D5A5BBC"/>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5">
    <w:nsid w:val="54F619DE"/>
    <w:multiLevelType w:val="hybridMultilevel"/>
    <w:tmpl w:val="1242D46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69E552AA"/>
    <w:multiLevelType w:val="hybridMultilevel"/>
    <w:tmpl w:val="37F62C7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5"/>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70"/>
  <w:drawingGridVerticalSpacing w:val="17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FAB"/>
    <w:rsid w:val="00622D6F"/>
    <w:rsid w:val="00655602"/>
    <w:rsid w:val="00D72FAB"/>
    <w:rsid w:val="00D75FBA"/>
    <w:rsid w:val="00FD67A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Мрежа в таблица1"/>
    <w:basedOn w:val="a1"/>
    <w:next w:val="a3"/>
    <w:uiPriority w:val="39"/>
    <w:rsid w:val="00D72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D72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72FAB"/>
    <w:pPr>
      <w:tabs>
        <w:tab w:val="center" w:pos="4536"/>
        <w:tab w:val="right" w:pos="9072"/>
      </w:tabs>
      <w:spacing w:after="0" w:line="240" w:lineRule="auto"/>
    </w:pPr>
  </w:style>
  <w:style w:type="character" w:customStyle="1" w:styleId="a5">
    <w:name w:val="Горен колонтитул Знак"/>
    <w:basedOn w:val="a0"/>
    <w:link w:val="a4"/>
    <w:uiPriority w:val="99"/>
    <w:rsid w:val="00D72FAB"/>
  </w:style>
  <w:style w:type="paragraph" w:styleId="a6">
    <w:name w:val="footer"/>
    <w:basedOn w:val="a"/>
    <w:link w:val="a7"/>
    <w:uiPriority w:val="99"/>
    <w:unhideWhenUsed/>
    <w:rsid w:val="00D72FAB"/>
    <w:pPr>
      <w:tabs>
        <w:tab w:val="center" w:pos="4536"/>
        <w:tab w:val="right" w:pos="9072"/>
      </w:tabs>
      <w:spacing w:after="0" w:line="240" w:lineRule="auto"/>
    </w:pPr>
  </w:style>
  <w:style w:type="character" w:customStyle="1" w:styleId="a7">
    <w:name w:val="Долен колонтитул Знак"/>
    <w:basedOn w:val="a0"/>
    <w:link w:val="a6"/>
    <w:uiPriority w:val="99"/>
    <w:rsid w:val="00D72FAB"/>
  </w:style>
  <w:style w:type="paragraph" w:styleId="a8">
    <w:name w:val="Balloon Text"/>
    <w:basedOn w:val="a"/>
    <w:link w:val="a9"/>
    <w:uiPriority w:val="99"/>
    <w:semiHidden/>
    <w:unhideWhenUsed/>
    <w:rsid w:val="00D72FAB"/>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D72FAB"/>
    <w:rPr>
      <w:rFonts w:ascii="Tahoma" w:hAnsi="Tahoma" w:cs="Tahoma"/>
      <w:sz w:val="16"/>
      <w:szCs w:val="16"/>
    </w:rPr>
  </w:style>
  <w:style w:type="paragraph" w:styleId="aa">
    <w:name w:val="Normal (Web)"/>
    <w:basedOn w:val="a"/>
    <w:uiPriority w:val="99"/>
    <w:unhideWhenUsed/>
    <w:rsid w:val="00D72FAB"/>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Мрежа в таблица1"/>
    <w:basedOn w:val="a1"/>
    <w:next w:val="a3"/>
    <w:uiPriority w:val="39"/>
    <w:rsid w:val="00D72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D72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72FAB"/>
    <w:pPr>
      <w:tabs>
        <w:tab w:val="center" w:pos="4536"/>
        <w:tab w:val="right" w:pos="9072"/>
      </w:tabs>
      <w:spacing w:after="0" w:line="240" w:lineRule="auto"/>
    </w:pPr>
  </w:style>
  <w:style w:type="character" w:customStyle="1" w:styleId="a5">
    <w:name w:val="Горен колонтитул Знак"/>
    <w:basedOn w:val="a0"/>
    <w:link w:val="a4"/>
    <w:uiPriority w:val="99"/>
    <w:rsid w:val="00D72FAB"/>
  </w:style>
  <w:style w:type="paragraph" w:styleId="a6">
    <w:name w:val="footer"/>
    <w:basedOn w:val="a"/>
    <w:link w:val="a7"/>
    <w:uiPriority w:val="99"/>
    <w:unhideWhenUsed/>
    <w:rsid w:val="00D72FAB"/>
    <w:pPr>
      <w:tabs>
        <w:tab w:val="center" w:pos="4536"/>
        <w:tab w:val="right" w:pos="9072"/>
      </w:tabs>
      <w:spacing w:after="0" w:line="240" w:lineRule="auto"/>
    </w:pPr>
  </w:style>
  <w:style w:type="character" w:customStyle="1" w:styleId="a7">
    <w:name w:val="Долен колонтитул Знак"/>
    <w:basedOn w:val="a0"/>
    <w:link w:val="a6"/>
    <w:uiPriority w:val="99"/>
    <w:rsid w:val="00D72FAB"/>
  </w:style>
  <w:style w:type="paragraph" w:styleId="a8">
    <w:name w:val="Balloon Text"/>
    <w:basedOn w:val="a"/>
    <w:link w:val="a9"/>
    <w:uiPriority w:val="99"/>
    <w:semiHidden/>
    <w:unhideWhenUsed/>
    <w:rsid w:val="00D72FAB"/>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D72FAB"/>
    <w:rPr>
      <w:rFonts w:ascii="Tahoma" w:hAnsi="Tahoma" w:cs="Tahoma"/>
      <w:sz w:val="16"/>
      <w:szCs w:val="16"/>
    </w:rPr>
  </w:style>
  <w:style w:type="paragraph" w:styleId="aa">
    <w:name w:val="Normal (Web)"/>
    <w:basedOn w:val="a"/>
    <w:uiPriority w:val="99"/>
    <w:unhideWhenUsed/>
    <w:rsid w:val="00D72FAB"/>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2939</Words>
  <Characters>16756</Characters>
  <Application>Microsoft Office Word</Application>
  <DocSecurity>0</DocSecurity>
  <Lines>139</Lines>
  <Paragraphs>39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19656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Zornicha</dc:creator>
  <cp:lastModifiedBy>Zornicha</cp:lastModifiedBy>
  <cp:revision>2</cp:revision>
  <cp:lastPrinted>2023-11-14T09:46:00Z</cp:lastPrinted>
  <dcterms:created xsi:type="dcterms:W3CDTF">2023-11-14T09:41:00Z</dcterms:created>
  <dcterms:modified xsi:type="dcterms:W3CDTF">2024-01-08T14:16:00Z</dcterms:modified>
</cp:coreProperties>
</file>